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9331F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F1684">
        <w:rPr>
          <w:rFonts w:hint="eastAsia"/>
          <w:b/>
          <w:noProof/>
          <w:sz w:val="24"/>
          <w:lang w:eastAsia="ko-KR"/>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1D61A3" w:rsidRPr="001D61A3">
        <w:rPr>
          <w:b/>
          <w:i/>
          <w:noProof/>
          <w:sz w:val="28"/>
        </w:rPr>
        <w:t>S2-2102604</w:t>
      </w:r>
    </w:p>
    <w:p w14:paraId="7CB45193" w14:textId="484308F9" w:rsidR="001E41F3" w:rsidRDefault="0062262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52FEA">
        <w:rPr>
          <w:rFonts w:hint="eastAsia"/>
          <w:b/>
          <w:noProof/>
          <w:sz w:val="24"/>
          <w:lang w:eastAsia="ko-KR"/>
        </w:rPr>
        <w:t>April</w:t>
      </w:r>
      <w:r w:rsidR="0036641F">
        <w:rPr>
          <w:b/>
          <w:noProof/>
          <w:sz w:val="24"/>
        </w:rPr>
        <w:t xml:space="preserve"> </w:t>
      </w:r>
      <w:r w:rsidR="00952FEA">
        <w:rPr>
          <w:rFonts w:hint="eastAsia"/>
          <w:b/>
          <w:noProof/>
          <w:sz w:val="24"/>
          <w:lang w:eastAsia="ko-KR"/>
        </w:rPr>
        <w:t>12</w:t>
      </w:r>
      <w:r w:rsidR="0036641F">
        <w:rPr>
          <w:b/>
          <w:noProof/>
          <w:sz w:val="24"/>
        </w:rPr>
        <w:t xml:space="preserve"> – </w:t>
      </w:r>
      <w:r w:rsidR="00952FEA">
        <w:rPr>
          <w:rFonts w:hint="eastAsia"/>
          <w:b/>
          <w:noProof/>
          <w:sz w:val="24"/>
          <w:lang w:eastAsia="ko-KR"/>
        </w:rPr>
        <w:t>16</w:t>
      </w:r>
      <w:r w:rsidR="0036641F">
        <w:rPr>
          <w:b/>
          <w:noProof/>
          <w:sz w:val="24"/>
        </w:rPr>
        <w:t>, 20</w:t>
      </w:r>
      <w:r w:rsidR="008D06F7">
        <w:rPr>
          <w:rFonts w:hint="eastAsia"/>
          <w:b/>
          <w:noProof/>
          <w:sz w:val="24"/>
          <w:lang w:eastAsia="ko-KR"/>
        </w:rPr>
        <w:t>21</w:t>
      </w:r>
      <w:r>
        <w:rPr>
          <w:b/>
          <w:noProof/>
          <w:sz w:val="24"/>
        </w:rPr>
        <w:fldChar w:fldCharType="end"/>
      </w:r>
      <w:bookmarkStart w:id="0" w:name="_GoBack"/>
      <w:bookmarkEnd w:id="0"/>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622628" w:rsidP="00952FEA">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85F8C" w:rsidR="001E41F3" w:rsidRPr="00410371" w:rsidRDefault="001D61A3" w:rsidP="00952FEA">
            <w:pPr>
              <w:pStyle w:val="CRCoverPage"/>
              <w:spacing w:after="0"/>
              <w:rPr>
                <w:noProof/>
              </w:rPr>
            </w:pPr>
            <w:r w:rsidRPr="001D61A3">
              <w:rPr>
                <w:b/>
                <w:noProof/>
                <w:sz w:val="28"/>
                <w:lang w:eastAsia="ko-KR"/>
              </w:rPr>
              <w:t>2673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8FDBB7" w:rsidR="001E41F3" w:rsidRPr="00410371" w:rsidRDefault="00622628" w:rsidP="00952FEA">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952FEA">
              <w:rPr>
                <w:rFonts w:hint="eastAsia"/>
                <w:b/>
                <w:noProof/>
                <w:sz w:val="28"/>
                <w:lang w:eastAsia="ko-KR"/>
              </w:rPr>
              <w:t>7</w:t>
            </w:r>
            <w:r w:rsidR="0036641F">
              <w:rPr>
                <w:b/>
                <w:noProof/>
                <w:sz w:val="28"/>
              </w:rPr>
              <w:t>.</w:t>
            </w:r>
            <w:r w:rsidR="00952FEA">
              <w:rPr>
                <w:rFonts w:hint="eastAsia"/>
                <w:b/>
                <w:noProof/>
                <w:sz w:val="28"/>
                <w:lang w:eastAsia="ko-KR"/>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41CED" w:rsidR="001E41F3" w:rsidRDefault="00CF4CF7" w:rsidP="00952FEA">
            <w:pPr>
              <w:pStyle w:val="CRCoverPage"/>
              <w:spacing w:after="0"/>
              <w:ind w:left="100"/>
              <w:rPr>
                <w:noProof/>
              </w:rPr>
            </w:pPr>
            <w:r>
              <w:rPr>
                <w:rFonts w:hint="eastAsia"/>
                <w:noProof/>
                <w:lang w:eastAsia="ko-KR"/>
              </w:rPr>
              <w:t>KI#3</w:t>
            </w:r>
            <w:r w:rsidR="00952FEA">
              <w:rPr>
                <w:rFonts w:hint="eastAsia"/>
                <w:noProof/>
                <w:lang w:eastAsia="ko-KR"/>
              </w:rPr>
              <w:t>B</w:t>
            </w:r>
            <w:r w:rsidR="00580B78">
              <w:rPr>
                <w:rFonts w:hint="eastAsia"/>
                <w:noProof/>
                <w:lang w:eastAsia="ko-KR"/>
              </w:rPr>
              <w:t>,</w:t>
            </w:r>
            <w:r>
              <w:rPr>
                <w:noProof/>
                <w:lang w:eastAsia="ko-KR"/>
              </w:rPr>
              <w:t xml:space="preserve"> </w:t>
            </w:r>
            <w:r w:rsidR="00952FEA">
              <w:rPr>
                <w:rFonts w:hint="eastAsia"/>
                <w:noProof/>
                <w:lang w:eastAsia="ko-KR"/>
              </w:rPr>
              <w:t>Temporal</w:t>
            </w:r>
            <w:r w:rsidR="00952FEA">
              <w:rPr>
                <w:noProof/>
                <w:lang w:eastAsia="ko-KR"/>
              </w:rPr>
              <w:t xml:space="preserve"> </w:t>
            </w:r>
            <w:r w:rsidR="00952FEA">
              <w:rPr>
                <w:rFonts w:hint="eastAsia"/>
                <w:noProof/>
                <w:lang w:eastAsia="ko-KR"/>
              </w:rPr>
              <w:t>Validity</w:t>
            </w:r>
            <w:r w:rsidR="00952FEA">
              <w:rPr>
                <w:noProof/>
                <w:lang w:eastAsia="ko-KR"/>
              </w:rPr>
              <w:t xml:space="preserve"> </w:t>
            </w:r>
            <w:r w:rsidR="00390D01">
              <w:rPr>
                <w:noProof/>
                <w:lang w:eastAsia="ko-KR"/>
              </w:rPr>
              <w:t xml:space="preserve">Procedure </w:t>
            </w:r>
            <w:r w:rsidR="000F1684">
              <w:rPr>
                <w:rFonts w:hint="eastAsia"/>
                <w:noProof/>
                <w:lang w:eastAsia="ko-KR"/>
              </w:rPr>
              <w:t>including</w:t>
            </w:r>
            <w:r w:rsidR="000F1684">
              <w:rPr>
                <w:noProof/>
                <w:lang w:eastAsia="ko-KR"/>
              </w:rPr>
              <w:t xml:space="preserve"> </w:t>
            </w:r>
            <w:r w:rsidR="000F1684">
              <w:rPr>
                <w:rFonts w:hint="eastAsia"/>
                <w:noProof/>
                <w:lang w:eastAsia="ko-KR"/>
              </w:rPr>
              <w:t>Temporal</w:t>
            </w:r>
            <w:r w:rsidR="000F1684">
              <w:rPr>
                <w:noProof/>
                <w:lang w:eastAsia="ko-KR"/>
              </w:rPr>
              <w:t xml:space="preserve"> </w:t>
            </w:r>
            <w:r w:rsidR="000F1684">
              <w:rPr>
                <w:rFonts w:hint="eastAsia"/>
                <w:noProof/>
                <w:lang w:eastAsia="ko-KR"/>
              </w:rPr>
              <w:t>Validity</w:t>
            </w:r>
            <w:r w:rsidR="000F1684">
              <w:rPr>
                <w:noProof/>
                <w:lang w:eastAsia="ko-KR"/>
              </w:rPr>
              <w:t xml:space="preserve"> </w:t>
            </w:r>
            <w:r w:rsidR="000F1684">
              <w:rPr>
                <w:rFonts w:hint="eastAsia"/>
                <w:noProof/>
                <w:lang w:eastAsia="ko-KR"/>
              </w:rPr>
              <w:t>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22628"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BF380" w:rsidR="001E41F3" w:rsidRDefault="00622628" w:rsidP="00952FEA">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52FEA">
              <w:rPr>
                <w:rFonts w:hint="eastAsia"/>
                <w:noProof/>
                <w:lang w:eastAsia="ko-KR"/>
              </w:rPr>
              <w:t>4-12</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622628"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9F8984D"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952FEA">
              <w:rPr>
                <w:noProof/>
                <w:lang w:eastAsia="ko-KR"/>
              </w:rPr>
              <w:t xml:space="preserve"> </w:t>
            </w:r>
            <w:r w:rsidR="00952FEA">
              <w:rPr>
                <w:rFonts w:hint="eastAsia"/>
                <w:noProof/>
                <w:lang w:eastAsia="ko-KR"/>
              </w:rPr>
              <w:t>Time</w:t>
            </w:r>
            <w:r w:rsidR="00952FEA">
              <w:rPr>
                <w:noProof/>
                <w:lang w:eastAsia="ko-KR"/>
              </w:rPr>
              <w:t xml:space="preserve"> </w:t>
            </w:r>
            <w:r w:rsidR="00952FEA">
              <w:rPr>
                <w:rFonts w:hint="eastAsia"/>
                <w:noProof/>
                <w:lang w:eastAsia="ko-KR"/>
              </w:rPr>
              <w:t>Synchornization</w:t>
            </w:r>
            <w:r w:rsidR="00952FEA">
              <w:rPr>
                <w:noProof/>
                <w:lang w:eastAsia="ko-KR"/>
              </w:rPr>
              <w:t xml:space="preserve"> </w:t>
            </w:r>
            <w:r w:rsidR="00952FEA">
              <w:rPr>
                <w:rFonts w:hint="eastAsia"/>
                <w:noProof/>
                <w:lang w:eastAsia="ko-KR"/>
              </w:rPr>
              <w:t>Service</w:t>
            </w:r>
            <w:r w:rsidR="00952FEA">
              <w:rPr>
                <w:noProof/>
                <w:lang w:eastAsia="ko-KR"/>
              </w:rPr>
              <w:t xml:space="preserve"> </w:t>
            </w:r>
            <w:r w:rsidR="00952FEA">
              <w:rPr>
                <w:rFonts w:hint="eastAsia"/>
                <w:noProof/>
                <w:lang w:eastAsia="ko-KR"/>
              </w:rPr>
              <w:t>Exposure</w:t>
            </w:r>
            <w:r w:rsidR="00952FEA">
              <w:rPr>
                <w:noProof/>
                <w:lang w:eastAsia="ko-KR"/>
              </w:rPr>
              <w:t xml:space="preserve"> </w:t>
            </w:r>
            <w:r w:rsidR="00952FEA">
              <w:rPr>
                <w:rFonts w:hint="eastAsia"/>
                <w:noProof/>
                <w:lang w:eastAsia="ko-KR"/>
              </w:rPr>
              <w:t>is</w:t>
            </w:r>
            <w:r w:rsidR="00952FEA">
              <w:rPr>
                <w:noProof/>
                <w:lang w:eastAsia="ko-KR"/>
              </w:rPr>
              <w:t xml:space="preserve"> </w:t>
            </w:r>
            <w:r w:rsidR="00952FEA">
              <w:rPr>
                <w:rFonts w:hint="eastAsia"/>
                <w:noProof/>
                <w:lang w:eastAsia="ko-KR"/>
              </w:rPr>
              <w:t>not</w:t>
            </w:r>
            <w:r w:rsidR="00952FEA">
              <w:rPr>
                <w:noProof/>
                <w:lang w:eastAsia="ko-KR"/>
              </w:rPr>
              <w:t xml:space="preserve"> </w:t>
            </w:r>
            <w:r w:rsidR="00952FEA">
              <w:rPr>
                <w:rFonts w:hint="eastAsia"/>
                <w:noProof/>
                <w:lang w:eastAsia="ko-KR"/>
              </w:rPr>
              <w:t>fully</w:t>
            </w:r>
            <w:r w:rsidR="00952FEA">
              <w:rPr>
                <w:noProof/>
                <w:lang w:eastAsia="ko-KR"/>
              </w:rPr>
              <w:t xml:space="preserve"> </w:t>
            </w:r>
            <w:r w:rsidR="00952FEA">
              <w:rPr>
                <w:rFonts w:hint="eastAsia"/>
                <w:noProof/>
                <w:lang w:eastAsia="ko-KR"/>
              </w:rPr>
              <w:t>described</w:t>
            </w:r>
            <w:r w:rsidR="00952FEA">
              <w:rPr>
                <w:noProof/>
                <w:lang w:eastAsia="ko-KR"/>
              </w:rPr>
              <w:t xml:space="preserve"> </w:t>
            </w:r>
            <w:r w:rsidR="00952FEA">
              <w:rPr>
                <w:rFonts w:hint="eastAsia"/>
                <w:noProof/>
                <w:lang w:eastAsia="ko-KR"/>
              </w:rPr>
              <w:t>in</w:t>
            </w:r>
            <w:r w:rsidR="00952FEA">
              <w:rPr>
                <w:noProof/>
                <w:lang w:eastAsia="ko-KR"/>
              </w:rPr>
              <w:t xml:space="preserve"> </w:t>
            </w:r>
            <w:r>
              <w:rPr>
                <w:noProof/>
                <w:lang w:eastAsia="ko-KR"/>
              </w:rPr>
              <w:t xml:space="preserve"> </w:t>
            </w:r>
            <w:r>
              <w:rPr>
                <w:rFonts w:hint="eastAsia"/>
                <w:noProof/>
                <w:lang w:eastAsia="ko-KR"/>
              </w:rPr>
              <w:t>TS23.50</w:t>
            </w:r>
            <w:r w:rsidR="00952FEA">
              <w:rPr>
                <w:rFonts w:hint="eastAsia"/>
                <w:noProof/>
                <w:lang w:eastAsia="ko-KR"/>
              </w:rPr>
              <w:t>2.</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D3307" w14:textId="4A6AE468" w:rsidR="00041094" w:rsidRDefault="00822A7E" w:rsidP="00041094">
            <w:pPr>
              <w:pStyle w:val="CRCoverPage"/>
              <w:spacing w:after="0"/>
              <w:rPr>
                <w:noProof/>
                <w:lang w:eastAsia="ko-KR"/>
              </w:rPr>
            </w:pPr>
            <w:r>
              <w:rPr>
                <w:rFonts w:hint="eastAsia"/>
                <w:noProof/>
                <w:lang w:eastAsia="ko-KR"/>
              </w:rPr>
              <w:t>-</w:t>
            </w:r>
            <w:r>
              <w:rPr>
                <w:noProof/>
                <w:lang w:eastAsia="ko-KR"/>
              </w:rPr>
              <w:t xml:space="preserve"> </w:t>
            </w:r>
            <w:r w:rsidR="00041094">
              <w:rPr>
                <w:rFonts w:hint="eastAsia"/>
                <w:noProof/>
                <w:lang w:eastAsia="ko-KR"/>
              </w:rPr>
              <w:t>Add</w:t>
            </w:r>
            <w:r w:rsidR="00041094">
              <w:rPr>
                <w:noProof/>
                <w:lang w:eastAsia="ko-KR"/>
              </w:rPr>
              <w:t xml:space="preserve"> </w:t>
            </w:r>
            <w:r w:rsidR="00041094">
              <w:rPr>
                <w:rFonts w:hint="eastAsia"/>
                <w:noProof/>
                <w:lang w:eastAsia="ko-KR"/>
              </w:rPr>
              <w:t>Validity</w:t>
            </w:r>
            <w:r w:rsidR="00041094">
              <w:rPr>
                <w:noProof/>
                <w:lang w:eastAsia="ko-KR"/>
              </w:rPr>
              <w:t xml:space="preserve"> </w:t>
            </w:r>
            <w:r w:rsidR="00041094">
              <w:rPr>
                <w:rFonts w:hint="eastAsia"/>
                <w:noProof/>
                <w:lang w:eastAsia="ko-KR"/>
              </w:rPr>
              <w:t>Condition</w:t>
            </w:r>
            <w:r w:rsidR="00B85C35">
              <w:rPr>
                <w:rFonts w:hint="eastAsia"/>
                <w:noProof/>
                <w:lang w:eastAsia="ko-KR"/>
              </w:rPr>
              <w:t xml:space="preserve"> to</w:t>
            </w:r>
            <w:r w:rsidR="00B85C35">
              <w:rPr>
                <w:noProof/>
                <w:lang w:eastAsia="ko-KR"/>
              </w:rPr>
              <w:t xml:space="preserve"> </w:t>
            </w:r>
            <w:r w:rsidR="00B85C35" w:rsidRPr="00B85C35">
              <w:rPr>
                <w:noProof/>
                <w:lang w:eastAsia="ko-KR"/>
              </w:rPr>
              <w:t>Time Synchronization parameters</w:t>
            </w:r>
          </w:p>
          <w:p w14:paraId="31C656EC" w14:textId="3868B144" w:rsidR="008E38EC" w:rsidRDefault="00041094" w:rsidP="00041094">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Pr>
                <w:rFonts w:hint="eastAsia"/>
                <w:noProof/>
                <w:lang w:eastAsia="ko-KR"/>
              </w:rPr>
              <w:t>Time</w:t>
            </w:r>
            <w:r>
              <w:rPr>
                <w:noProof/>
                <w:lang w:eastAsia="ko-KR"/>
              </w:rPr>
              <w:t xml:space="preserve"> </w:t>
            </w:r>
            <w:r>
              <w:rPr>
                <w:rFonts w:hint="eastAsia"/>
                <w:noProof/>
                <w:lang w:eastAsia="ko-KR"/>
              </w:rPr>
              <w:t>Synchornization</w:t>
            </w:r>
            <w:r>
              <w:rPr>
                <w:noProof/>
                <w:lang w:eastAsia="ko-KR"/>
              </w:rPr>
              <w:t xml:space="preserve"> </w:t>
            </w:r>
            <w:r>
              <w:rPr>
                <w:rFonts w:hint="eastAsia"/>
                <w:noProof/>
                <w:lang w:eastAsia="ko-KR"/>
              </w:rPr>
              <w:t>Service</w:t>
            </w:r>
            <w:r>
              <w:rPr>
                <w:noProof/>
                <w:lang w:eastAsia="ko-KR"/>
              </w:rPr>
              <w:t xml:space="preserve"> </w:t>
            </w:r>
            <w:r>
              <w:rPr>
                <w:rFonts w:hint="eastAsia"/>
                <w:noProof/>
                <w:lang w:eastAsia="ko-KR"/>
              </w:rPr>
              <w:t>Activation/Deactivation/Modification</w:t>
            </w:r>
            <w:r>
              <w:rPr>
                <w:noProof/>
                <w:lang w:eastAsia="ko-KR"/>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E603BA" w:rsidR="001E41F3" w:rsidRDefault="00041094" w:rsidP="00041094">
            <w:pPr>
              <w:pStyle w:val="CRCoverPage"/>
              <w:spacing w:after="0"/>
              <w:ind w:left="100"/>
              <w:rPr>
                <w:noProof/>
              </w:rPr>
            </w:pPr>
            <w:r w:rsidRPr="00041094">
              <w:rPr>
                <w:noProof/>
                <w:lang w:eastAsia="ko-KR"/>
              </w:rPr>
              <w:t>Time Synchornization Service</w:t>
            </w:r>
            <w:r w:rsidRPr="00041094">
              <w:rPr>
                <w:rFonts w:hint="eastAsia"/>
                <w:noProof/>
                <w:lang w:eastAsia="ko-KR"/>
              </w:rPr>
              <w:t xml:space="preserve"> </w:t>
            </w:r>
            <w:r>
              <w:rPr>
                <w:rFonts w:hint="eastAsia"/>
                <w:noProof/>
                <w:lang w:eastAsia="ko-KR"/>
              </w:rPr>
              <w:t>is</w:t>
            </w:r>
            <w:r>
              <w:rPr>
                <w:noProof/>
                <w:lang w:eastAsia="ko-KR"/>
              </w:rPr>
              <w:t xml:space="preserve"> </w:t>
            </w:r>
            <w:r>
              <w:rPr>
                <w:rFonts w:hint="eastAsia"/>
                <w:noProof/>
                <w:lang w:eastAsia="ko-KR"/>
              </w:rPr>
              <w:t>not</w:t>
            </w:r>
            <w:r>
              <w:rPr>
                <w:noProof/>
                <w:lang w:eastAsia="ko-KR"/>
              </w:rPr>
              <w:t xml:space="preserve"> </w:t>
            </w:r>
            <w:r>
              <w:rPr>
                <w:rFonts w:hint="eastAsia"/>
                <w:noProof/>
                <w:lang w:eastAsia="ko-KR"/>
              </w:rPr>
              <w:t>clear</w:t>
            </w:r>
            <w:r>
              <w:rPr>
                <w:noProof/>
                <w:lang w:eastAsia="ko-KR"/>
              </w:rPr>
              <w:t xml:space="preserve"> </w:t>
            </w:r>
            <w:r>
              <w:rPr>
                <w:rFonts w:hint="eastAsia"/>
                <w:noProof/>
                <w:lang w:eastAsia="ko-KR"/>
              </w:rPr>
              <w:t>in</w:t>
            </w:r>
            <w:r>
              <w:rPr>
                <w:noProof/>
                <w:lang w:eastAsia="ko-KR"/>
              </w:rPr>
              <w:t xml:space="preserve"> </w:t>
            </w:r>
            <w:r>
              <w:rPr>
                <w:rFonts w:hint="eastAsia"/>
                <w:noProof/>
                <w:lang w:eastAsia="ko-KR"/>
              </w:rPr>
              <w:t>the</w:t>
            </w:r>
            <w:r>
              <w:rPr>
                <w:noProof/>
                <w:lang w:eastAsia="ko-KR"/>
              </w:rPr>
              <w:t xml:space="preserve"> </w:t>
            </w:r>
            <w:r>
              <w:rPr>
                <w:rFonts w:hint="eastAsia"/>
                <w:noProof/>
                <w:lang w:eastAsia="ko-KR"/>
              </w:rPr>
              <w:t>spec</w:t>
            </w:r>
            <w:r w:rsidR="00FE754C">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71D13" w:rsidR="001E41F3" w:rsidRDefault="00041094" w:rsidP="008E2528">
            <w:pPr>
              <w:pStyle w:val="CRCoverPage"/>
              <w:spacing w:after="0"/>
              <w:ind w:left="100"/>
              <w:rPr>
                <w:noProof/>
                <w:lang w:eastAsia="ko-KR"/>
              </w:rPr>
            </w:pPr>
            <w:r w:rsidRPr="00041094">
              <w:rPr>
                <w:noProof/>
              </w:rPr>
              <w:t>4.15.6.11</w:t>
            </w:r>
            <w:r w:rsidR="009E40AD">
              <w:rPr>
                <w:noProof/>
              </w:rPr>
              <w:t xml:space="preserve">, </w:t>
            </w:r>
            <w:r w:rsidR="009E40AD">
              <w:rPr>
                <w:rFonts w:hint="eastAsia"/>
                <w:noProof/>
                <w:lang w:eastAsia="ko-KR"/>
              </w:rPr>
              <w:t>F.X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2F8826C6" w14:textId="6818CFB6" w:rsidR="00355CC3" w:rsidRDefault="00355CC3" w:rsidP="00355CC3">
      <w:pPr>
        <w:pStyle w:val="4"/>
        <w:rPr>
          <w:rFonts w:eastAsia="SimSun"/>
        </w:rPr>
      </w:pPr>
      <w:r>
        <w:rPr>
          <w:rFonts w:eastAsia="SimSun"/>
        </w:rPr>
        <w:t>4.15.6.11</w:t>
      </w:r>
      <w:r>
        <w:rPr>
          <w:rFonts w:eastAsia="SimSun"/>
        </w:rPr>
        <w:tab/>
        <w:t>Time Synchronization parameters</w:t>
      </w:r>
    </w:p>
    <w:p w14:paraId="15443D4B" w14:textId="77777777" w:rsidR="00355CC3" w:rsidRDefault="00355CC3" w:rsidP="00355CC3">
      <w:pPr>
        <w:rPr>
          <w:rFonts w:eastAsia="SimSun"/>
        </w:rPr>
      </w:pPr>
      <w:r>
        <w:rPr>
          <w:rFonts w:eastAsia="SimSun"/>
        </w:rPr>
        <w:t>As described in TS 23.501 [2] clause 5.27.1.z, an AF may learn 5GS capabilities to support time synchronization based on parameters exposed by the NEF (Table 4.15.6.11-1) and AF may request to perform time synchronization distribution configuration by providing input parameters towards NEF.</w:t>
      </w:r>
    </w:p>
    <w:p w14:paraId="75F02508" w14:textId="77777777" w:rsidR="00355CC3" w:rsidRDefault="00355CC3">
      <w:pPr>
        <w:pStyle w:val="TH"/>
        <w:rPr>
          <w:rFonts w:eastAsia="SimSun"/>
        </w:rPr>
        <w:pPrChange w:id="5" w:author="23.502_CR2539R1_(Rel-17)_IIoT" w:date="2021-03-29T05:31:00Z">
          <w:pPr/>
        </w:pPrChange>
      </w:pPr>
      <w:r>
        <w:rPr>
          <w:rFonts w:eastAsia="SimSun"/>
        </w:rPr>
        <w:lastRenderedPageBreak/>
        <w:t>Table 4.15.6.11-1: Description of Time Synchronization capabilities exposed NEF -&gt;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23.502_CR2539R1_(Rel-17)_IIoT" w:date="2021-03-29T05:32: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799"/>
        <w:gridCol w:w="4678"/>
        <w:tblGridChange w:id="7">
          <w:tblGrid>
            <w:gridCol w:w="3799"/>
            <w:gridCol w:w="4678"/>
            <w:gridCol w:w="510"/>
            <w:gridCol w:w="2977"/>
            <w:gridCol w:w="4678"/>
          </w:tblGrid>
        </w:tblGridChange>
      </w:tblGrid>
      <w:tr w:rsidR="00355CC3" w:rsidRPr="00140E21" w14:paraId="097772B5" w14:textId="77777777" w:rsidTr="005C0D3F">
        <w:trPr>
          <w:cantSplit/>
          <w:jc w:val="center"/>
          <w:trPrChange w:id="8" w:author="23.502_CR2539R1_(Rel-17)_IIoT" w:date="2021-03-29T05:32:00Z">
            <w:trPr>
              <w:gridBefore w:val="3"/>
            </w:trPr>
          </w:trPrChange>
        </w:trPr>
        <w:tc>
          <w:tcPr>
            <w:tcW w:w="3799" w:type="dxa"/>
            <w:tcPrChange w:id="9" w:author="23.502_CR2539R1_(Rel-17)_IIoT" w:date="2021-03-29T05:32:00Z">
              <w:tcPr>
                <w:tcW w:w="2977" w:type="dxa"/>
              </w:tcPr>
            </w:tcPrChange>
          </w:tcPr>
          <w:p w14:paraId="18C9AC5A" w14:textId="77777777" w:rsidR="00355CC3" w:rsidRPr="00140E21" w:rsidRDefault="00355CC3" w:rsidP="005C0D3F">
            <w:pPr>
              <w:pStyle w:val="TAH"/>
              <w:rPr>
                <w:rFonts w:eastAsia="맑은 고딕"/>
              </w:rPr>
            </w:pPr>
            <w:r>
              <w:rPr>
                <w:rFonts w:eastAsia="맑은 고딕"/>
              </w:rPr>
              <w:t>Time Synchronization Parameter</w:t>
            </w:r>
          </w:p>
        </w:tc>
        <w:tc>
          <w:tcPr>
            <w:tcW w:w="4678" w:type="dxa"/>
            <w:tcPrChange w:id="10" w:author="23.502_CR2539R1_(Rel-17)_IIoT" w:date="2021-03-29T05:32:00Z">
              <w:tcPr>
                <w:tcW w:w="4678" w:type="dxa"/>
              </w:tcPr>
            </w:tcPrChange>
          </w:tcPr>
          <w:p w14:paraId="0BE5C9B2" w14:textId="77777777" w:rsidR="00355CC3" w:rsidRPr="00140E21" w:rsidRDefault="00355CC3" w:rsidP="005C0D3F">
            <w:pPr>
              <w:pStyle w:val="TAH"/>
              <w:rPr>
                <w:rFonts w:eastAsia="맑은 고딕"/>
              </w:rPr>
            </w:pPr>
            <w:r>
              <w:rPr>
                <w:rFonts w:eastAsia="맑은 고딕"/>
              </w:rPr>
              <w:t>Description</w:t>
            </w:r>
          </w:p>
        </w:tc>
      </w:tr>
      <w:tr w:rsidR="00355CC3" w:rsidRPr="00140E21" w14:paraId="2AB7A2E1" w14:textId="77777777" w:rsidTr="005C0D3F">
        <w:trPr>
          <w:cantSplit/>
          <w:jc w:val="center"/>
          <w:trPrChange w:id="11" w:author="23.502_CR2539R1_(Rel-17)_IIoT" w:date="2021-03-29T05:32:00Z">
            <w:trPr>
              <w:gridBefore w:val="3"/>
            </w:trPr>
          </w:trPrChange>
        </w:trPr>
        <w:tc>
          <w:tcPr>
            <w:tcW w:w="3799" w:type="dxa"/>
            <w:tcPrChange w:id="12" w:author="23.502_CR2539R1_(Rel-17)_IIoT" w:date="2021-03-29T05:32:00Z">
              <w:tcPr>
                <w:tcW w:w="2977" w:type="dxa"/>
              </w:tcPr>
            </w:tcPrChange>
          </w:tcPr>
          <w:p w14:paraId="46783058" w14:textId="77777777" w:rsidR="00355CC3" w:rsidRPr="00140E21" w:rsidRDefault="00355CC3" w:rsidP="005C0D3F">
            <w:pPr>
              <w:pStyle w:val="TAL"/>
              <w:rPr>
                <w:rFonts w:eastAsia="맑은 고딕"/>
              </w:rPr>
            </w:pPr>
            <w:r>
              <w:rPr>
                <w:rFonts w:eastAsia="맑은 고딕"/>
              </w:rPr>
              <w:t>Time synchronization distribution method</w:t>
            </w:r>
          </w:p>
        </w:tc>
        <w:tc>
          <w:tcPr>
            <w:tcW w:w="4678" w:type="dxa"/>
            <w:tcPrChange w:id="13" w:author="23.502_CR2539R1_(Rel-17)_IIoT" w:date="2021-03-29T05:32:00Z">
              <w:tcPr>
                <w:tcW w:w="4678" w:type="dxa"/>
              </w:tcPr>
            </w:tcPrChange>
          </w:tcPr>
          <w:p w14:paraId="0BE3685A" w14:textId="77777777" w:rsidR="00355CC3" w:rsidRDefault="00355CC3" w:rsidP="005C0D3F">
            <w:pPr>
              <w:pStyle w:val="TAL"/>
              <w:rPr>
                <w:rFonts w:eastAsia="맑은 고딕"/>
              </w:rPr>
            </w:pPr>
            <w:r>
              <w:rPr>
                <w:rFonts w:eastAsia="맑은 고딕"/>
              </w:rPr>
              <w:t>Identifies the time synchronization distribution methods supported by 5GS.</w:t>
            </w:r>
          </w:p>
          <w:p w14:paraId="2E270A01" w14:textId="77777777" w:rsidR="00355CC3" w:rsidRPr="00140E21" w:rsidRDefault="00355CC3" w:rsidP="005C0D3F">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355CC3" w:rsidRPr="00140E21" w14:paraId="6106D870" w14:textId="77777777" w:rsidTr="005C0D3F">
        <w:trPr>
          <w:cantSplit/>
          <w:jc w:val="center"/>
        </w:trPr>
        <w:tc>
          <w:tcPr>
            <w:tcW w:w="3799" w:type="dxa"/>
          </w:tcPr>
          <w:p w14:paraId="61F05566" w14:textId="77777777" w:rsidR="00355CC3" w:rsidRDefault="00355CC3" w:rsidP="005C0D3F">
            <w:pPr>
              <w:pStyle w:val="TAL"/>
              <w:rPr>
                <w:rFonts w:eastAsia="맑은 고딕"/>
              </w:rPr>
            </w:pPr>
            <w:r>
              <w:rPr>
                <w:rFonts w:eastAsia="맑은 고딕"/>
              </w:rPr>
              <w:t>(g)PTP grandmaster capable</w:t>
            </w:r>
          </w:p>
        </w:tc>
        <w:tc>
          <w:tcPr>
            <w:tcW w:w="4678" w:type="dxa"/>
          </w:tcPr>
          <w:p w14:paraId="5C0904B7" w14:textId="77777777" w:rsidR="00355CC3" w:rsidRDefault="00355CC3" w:rsidP="005C0D3F">
            <w:pPr>
              <w:pStyle w:val="TAL"/>
              <w:rPr>
                <w:rFonts w:eastAsia="맑은 고딕"/>
              </w:rPr>
            </w:pPr>
            <w:r>
              <w:rPr>
                <w:rFonts w:eastAsia="맑은 고딕"/>
              </w:rPr>
              <w:t xml:space="preserve">Indicates separately whether NW-TT supports acting as a </w:t>
            </w:r>
            <w:proofErr w:type="spellStart"/>
            <w:r>
              <w:rPr>
                <w:rFonts w:eastAsia="맑은 고딕"/>
              </w:rPr>
              <w:t>gPTP</w:t>
            </w:r>
            <w:proofErr w:type="spellEnd"/>
            <w:r>
              <w:rPr>
                <w:rFonts w:eastAsia="맑은 고딕"/>
              </w:rPr>
              <w:t xml:space="preserve"> or PTP </w:t>
            </w:r>
            <w:proofErr w:type="spellStart"/>
            <w:r>
              <w:rPr>
                <w:rFonts w:eastAsia="맑은 고딕"/>
              </w:rPr>
              <w:t>PTP</w:t>
            </w:r>
            <w:proofErr w:type="spellEnd"/>
            <w:r>
              <w:rPr>
                <w:rFonts w:eastAsia="맑은 고딕"/>
              </w:rPr>
              <w:t xml:space="preserve"> grandmaster.</w:t>
            </w:r>
          </w:p>
        </w:tc>
      </w:tr>
      <w:tr w:rsidR="00355CC3" w:rsidRPr="00140E21" w14:paraId="144AE0B7" w14:textId="77777777" w:rsidTr="005C0D3F">
        <w:trPr>
          <w:cantSplit/>
          <w:jc w:val="center"/>
        </w:trPr>
        <w:tc>
          <w:tcPr>
            <w:tcW w:w="3799" w:type="dxa"/>
          </w:tcPr>
          <w:p w14:paraId="5EAA3978" w14:textId="77777777" w:rsidR="00355CC3" w:rsidRDefault="00355CC3" w:rsidP="005C0D3F">
            <w:pPr>
              <w:pStyle w:val="TAL"/>
              <w:rPr>
                <w:rFonts w:eastAsia="맑은 고딕"/>
              </w:rPr>
            </w:pPr>
            <w:r>
              <w:rPr>
                <w:rFonts w:eastAsia="맑은 고딕"/>
              </w:rPr>
              <w:t>5G AS Clock quality</w:t>
            </w:r>
          </w:p>
        </w:tc>
        <w:tc>
          <w:tcPr>
            <w:tcW w:w="4678" w:type="dxa"/>
          </w:tcPr>
          <w:p w14:paraId="436BA94E" w14:textId="77777777" w:rsidR="00355CC3" w:rsidRDefault="00355CC3" w:rsidP="005C0D3F">
            <w:pPr>
              <w:pStyle w:val="TAL"/>
              <w:rPr>
                <w:rFonts w:eastAsia="맑은 고딕"/>
              </w:rPr>
            </w:pPr>
            <w:r>
              <w:rPr>
                <w:rFonts w:eastAsia="맑은 고딕"/>
              </w:rPr>
              <w:t>Indicates the clock quality supported in case of Access Stratum-based 5G clock sync</w:t>
            </w:r>
          </w:p>
        </w:tc>
      </w:tr>
    </w:tbl>
    <w:p w14:paraId="179B9BFB" w14:textId="77777777" w:rsidR="00355CC3" w:rsidRPr="00140E21" w:rsidRDefault="00355CC3" w:rsidP="00355CC3">
      <w:pPr>
        <w:pStyle w:val="FP"/>
        <w:rPr>
          <w:lang w:eastAsia="zh-CN"/>
        </w:rPr>
      </w:pPr>
    </w:p>
    <w:p w14:paraId="47BBBB4F" w14:textId="77777777" w:rsidR="00355CC3" w:rsidRDefault="00355CC3" w:rsidP="00355CC3">
      <w:pPr>
        <w:pStyle w:val="TH"/>
        <w:rPr>
          <w:rFonts w:eastAsia="SimSun"/>
        </w:rPr>
      </w:pPr>
      <w:r>
        <w:rPr>
          <w:rFonts w:eastAsia="SimSun"/>
        </w:rPr>
        <w:t>Table 4.15.6.11-2: Description of Time Synchronization parameters input from AF -&gt;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5CC3" w:rsidRPr="00140E21" w14:paraId="16DDFCB9" w14:textId="77777777" w:rsidTr="005C0D3F">
        <w:trPr>
          <w:cantSplit/>
          <w:jc w:val="center"/>
        </w:trPr>
        <w:tc>
          <w:tcPr>
            <w:tcW w:w="3799" w:type="dxa"/>
          </w:tcPr>
          <w:p w14:paraId="080D9859" w14:textId="77777777" w:rsidR="00355CC3" w:rsidRPr="00140E21" w:rsidRDefault="00355CC3" w:rsidP="005C0D3F">
            <w:pPr>
              <w:pStyle w:val="TAH"/>
              <w:rPr>
                <w:rFonts w:eastAsia="맑은 고딕"/>
              </w:rPr>
            </w:pPr>
            <w:r>
              <w:rPr>
                <w:rFonts w:eastAsia="맑은 고딕"/>
              </w:rPr>
              <w:t>Time Synchronization Parameter</w:t>
            </w:r>
          </w:p>
        </w:tc>
        <w:tc>
          <w:tcPr>
            <w:tcW w:w="4678" w:type="dxa"/>
          </w:tcPr>
          <w:p w14:paraId="0C9A4F39" w14:textId="77777777" w:rsidR="00355CC3" w:rsidRPr="00140E21" w:rsidRDefault="00355CC3" w:rsidP="005C0D3F">
            <w:pPr>
              <w:pStyle w:val="TAH"/>
              <w:rPr>
                <w:rFonts w:eastAsia="맑은 고딕"/>
              </w:rPr>
            </w:pPr>
            <w:r>
              <w:rPr>
                <w:rFonts w:eastAsia="맑은 고딕"/>
              </w:rPr>
              <w:t>Description</w:t>
            </w:r>
          </w:p>
        </w:tc>
      </w:tr>
      <w:tr w:rsidR="00355CC3" w:rsidRPr="00140E21" w14:paraId="39B1ADE5" w14:textId="77777777" w:rsidTr="005C0D3F">
        <w:trPr>
          <w:cantSplit/>
          <w:jc w:val="center"/>
        </w:trPr>
        <w:tc>
          <w:tcPr>
            <w:tcW w:w="3799" w:type="dxa"/>
          </w:tcPr>
          <w:p w14:paraId="5D3515D4" w14:textId="77777777" w:rsidR="00355CC3" w:rsidRPr="00140E21" w:rsidRDefault="00355CC3" w:rsidP="005C0D3F">
            <w:pPr>
              <w:pStyle w:val="TAL"/>
              <w:rPr>
                <w:rFonts w:eastAsia="맑은 고딕"/>
              </w:rPr>
            </w:pPr>
            <w:r>
              <w:rPr>
                <w:rFonts w:eastAsia="맑은 고딕"/>
              </w:rPr>
              <w:t>Time synchronization distribution method</w:t>
            </w:r>
          </w:p>
        </w:tc>
        <w:tc>
          <w:tcPr>
            <w:tcW w:w="4678" w:type="dxa"/>
          </w:tcPr>
          <w:p w14:paraId="589350F0" w14:textId="77777777" w:rsidR="00355CC3" w:rsidRDefault="00355CC3" w:rsidP="005C0D3F">
            <w:pPr>
              <w:pStyle w:val="TAL"/>
              <w:rPr>
                <w:rFonts w:eastAsia="맑은 고딕"/>
              </w:rPr>
            </w:pPr>
            <w:r>
              <w:rPr>
                <w:rFonts w:eastAsia="맑은 고딕"/>
              </w:rPr>
              <w:t>Identifies the time synchronization distribution method requested by AF.</w:t>
            </w:r>
          </w:p>
          <w:p w14:paraId="2694E8BF" w14:textId="77777777" w:rsidR="00355CC3" w:rsidRPr="00140E21" w:rsidRDefault="00355CC3" w:rsidP="005C0D3F">
            <w:pPr>
              <w:pStyle w:val="TAL"/>
              <w:rPr>
                <w:rFonts w:eastAsia="맑은 고딕"/>
              </w:rPr>
            </w:pPr>
            <w:r>
              <w:rPr>
                <w:rFonts w:eastAsia="맑은 고딕"/>
              </w:rPr>
              <w:t>Allowed values: IEEE </w:t>
            </w:r>
            <w:proofErr w:type="spellStart"/>
            <w:r>
              <w:rPr>
                <w:rFonts w:eastAsia="맑은 고딕"/>
              </w:rPr>
              <w:t>Std</w:t>
            </w:r>
            <w:proofErr w:type="spellEnd"/>
            <w:r>
              <w:rPr>
                <w:rFonts w:eastAsia="맑은 고딕"/>
              </w:rPr>
              <w:t> 1588 [76] operation (i.e. as a Boundary Clock, peer-to-peer Transparent Clock, or end-to-end Transparent Clock) and transport protocol (Ethernet, UDP over IPv4, or UDP over IPv6), IEEE </w:t>
            </w:r>
            <w:proofErr w:type="spellStart"/>
            <w:r>
              <w:rPr>
                <w:rFonts w:eastAsia="맑은 고딕"/>
              </w:rPr>
              <w:t>Std</w:t>
            </w:r>
            <w:proofErr w:type="spellEnd"/>
            <w:r>
              <w:rPr>
                <w:rFonts w:eastAsia="맑은 고딕"/>
              </w:rPr>
              <w:t> 802.1AS [75] operation, or Access Stratum-based 5G clock sync.</w:t>
            </w:r>
          </w:p>
        </w:tc>
      </w:tr>
      <w:tr w:rsidR="00355CC3" w:rsidRPr="00140E21" w14:paraId="455B37B8" w14:textId="77777777" w:rsidTr="005C0D3F">
        <w:trPr>
          <w:cantSplit/>
          <w:jc w:val="center"/>
        </w:trPr>
        <w:tc>
          <w:tcPr>
            <w:tcW w:w="3799" w:type="dxa"/>
          </w:tcPr>
          <w:p w14:paraId="7069011B" w14:textId="77777777" w:rsidR="00355CC3" w:rsidRDefault="00355CC3" w:rsidP="005C0D3F">
            <w:pPr>
              <w:pStyle w:val="TAL"/>
              <w:rPr>
                <w:rFonts w:eastAsia="맑은 고딕"/>
              </w:rPr>
            </w:pPr>
            <w:r>
              <w:rPr>
                <w:rFonts w:eastAsia="맑은 고딕"/>
              </w:rPr>
              <w:t>Grandmaster enabled</w:t>
            </w:r>
          </w:p>
        </w:tc>
        <w:tc>
          <w:tcPr>
            <w:tcW w:w="4678" w:type="dxa"/>
          </w:tcPr>
          <w:p w14:paraId="075C5DA0" w14:textId="77777777" w:rsidR="00355CC3" w:rsidRDefault="00355CC3" w:rsidP="005C0D3F">
            <w:pPr>
              <w:pStyle w:val="TAL"/>
              <w:rPr>
                <w:rFonts w:eastAsia="맑은 고딕"/>
              </w:rPr>
            </w:pPr>
            <w:r>
              <w:rPr>
                <w:rFonts w:eastAsia="맑은 고딕"/>
              </w:rPr>
              <w:t xml:space="preserve">Indicates whether AF requests 5GS to act as a grandmaster for PTP or </w:t>
            </w:r>
            <w:proofErr w:type="spellStart"/>
            <w:r>
              <w:rPr>
                <w:rFonts w:eastAsia="맑은 고딕"/>
              </w:rPr>
              <w:t>gPTP</w:t>
            </w:r>
            <w:proofErr w:type="spellEnd"/>
            <w:r>
              <w:rPr>
                <w:rFonts w:eastAsia="맑은 고딕"/>
              </w:rPr>
              <w:t xml:space="preserve"> (depending on the requested Time synchronization distribution method).</w:t>
            </w:r>
          </w:p>
          <w:p w14:paraId="7D807D7E" w14:textId="77777777" w:rsidR="00355CC3" w:rsidRDefault="00355CC3" w:rsidP="005C0D3F">
            <w:pPr>
              <w:pStyle w:val="TAL"/>
              <w:rPr>
                <w:rFonts w:eastAsia="맑은 고딕"/>
              </w:rPr>
            </w:pPr>
            <w:r>
              <w:rPr>
                <w:rFonts w:eastAsia="맑은 고딕"/>
              </w:rPr>
              <w:t>This is applicable for IEEE </w:t>
            </w:r>
            <w:proofErr w:type="spellStart"/>
            <w:r>
              <w:rPr>
                <w:rFonts w:eastAsia="맑은 고딕"/>
              </w:rPr>
              <w:t>Std</w:t>
            </w:r>
            <w:proofErr w:type="spellEnd"/>
            <w:r>
              <w:rPr>
                <w:rFonts w:eastAsia="맑은 고딕"/>
              </w:rPr>
              <w:t> 1588 [76] or IEEE </w:t>
            </w:r>
            <w:proofErr w:type="spellStart"/>
            <w:r>
              <w:rPr>
                <w:rFonts w:eastAsia="맑은 고딕"/>
              </w:rPr>
              <w:t>Std</w:t>
            </w:r>
            <w:proofErr w:type="spellEnd"/>
            <w:r>
              <w:rPr>
                <w:rFonts w:eastAsia="맑은 고딕"/>
              </w:rPr>
              <w:t> 802.1AS [75] operation.</w:t>
            </w:r>
          </w:p>
        </w:tc>
      </w:tr>
      <w:tr w:rsidR="00355CC3" w:rsidRPr="00140E21" w14:paraId="14875228" w14:textId="77777777" w:rsidTr="005C0D3F">
        <w:trPr>
          <w:cantSplit/>
          <w:jc w:val="center"/>
        </w:trPr>
        <w:tc>
          <w:tcPr>
            <w:tcW w:w="3799" w:type="dxa"/>
          </w:tcPr>
          <w:p w14:paraId="57756BE1" w14:textId="77777777" w:rsidR="00355CC3" w:rsidRDefault="00355CC3" w:rsidP="005C0D3F">
            <w:pPr>
              <w:pStyle w:val="TAL"/>
              <w:rPr>
                <w:rFonts w:eastAsia="맑은 고딕"/>
              </w:rPr>
            </w:pPr>
            <w:proofErr w:type="spellStart"/>
            <w:r>
              <w:rPr>
                <w:rFonts w:eastAsia="맑은 고딕"/>
              </w:rPr>
              <w:t>Gandmaster</w:t>
            </w:r>
            <w:proofErr w:type="spellEnd"/>
            <w:r>
              <w:rPr>
                <w:rFonts w:eastAsia="맑은 고딕"/>
              </w:rPr>
              <w:t xml:space="preserve"> priority</w:t>
            </w:r>
          </w:p>
        </w:tc>
        <w:tc>
          <w:tcPr>
            <w:tcW w:w="4678" w:type="dxa"/>
          </w:tcPr>
          <w:p w14:paraId="4EB86F01" w14:textId="77777777" w:rsidR="00355CC3" w:rsidRDefault="00355CC3" w:rsidP="005C0D3F">
            <w:pPr>
              <w:pStyle w:val="TAL"/>
              <w:rPr>
                <w:rFonts w:eastAsia="맑은 고딕"/>
              </w:rPr>
            </w:pPr>
            <w:r>
              <w:rPr>
                <w:rFonts w:eastAsia="맑은 고딕"/>
              </w:rPr>
              <w:t>Indicates a priority used as defaultDS.priority1 when generating Announce message when 5GS acts as (g)PTP GM.</w:t>
            </w:r>
          </w:p>
        </w:tc>
      </w:tr>
      <w:tr w:rsidR="00355CC3" w:rsidRPr="00140E21" w14:paraId="4B8218C7" w14:textId="77777777" w:rsidTr="005C0D3F">
        <w:trPr>
          <w:cantSplit/>
          <w:jc w:val="center"/>
        </w:trPr>
        <w:tc>
          <w:tcPr>
            <w:tcW w:w="3799" w:type="dxa"/>
          </w:tcPr>
          <w:p w14:paraId="26678560" w14:textId="77777777" w:rsidR="00355CC3" w:rsidRDefault="00355CC3" w:rsidP="005C0D3F">
            <w:pPr>
              <w:pStyle w:val="TAL"/>
              <w:rPr>
                <w:rFonts w:eastAsia="맑은 고딕"/>
              </w:rPr>
            </w:pPr>
            <w:r>
              <w:rPr>
                <w:rFonts w:eastAsia="맑은 고딕"/>
              </w:rPr>
              <w:t>Time Domain</w:t>
            </w:r>
          </w:p>
        </w:tc>
        <w:tc>
          <w:tcPr>
            <w:tcW w:w="4678" w:type="dxa"/>
          </w:tcPr>
          <w:p w14:paraId="6C747A3B" w14:textId="77777777" w:rsidR="00355CC3" w:rsidRDefault="00355CC3" w:rsidP="005C0D3F">
            <w:pPr>
              <w:pStyle w:val="TAL"/>
              <w:rPr>
                <w:rFonts w:eastAsia="맑은 고딕"/>
              </w:rPr>
            </w:pPr>
            <w:r>
              <w:rPr>
                <w:rFonts w:eastAsia="맑은 고딕"/>
              </w:rPr>
              <w:t>As defined in IEEE </w:t>
            </w:r>
            <w:proofErr w:type="spellStart"/>
            <w:r>
              <w:rPr>
                <w:rFonts w:eastAsia="맑은 고딕"/>
              </w:rPr>
              <w:t>Std</w:t>
            </w:r>
            <w:proofErr w:type="spellEnd"/>
            <w:r>
              <w:rPr>
                <w:rFonts w:eastAsia="맑은 고딕"/>
              </w:rPr>
              <w:t> 1588 [76]</w:t>
            </w:r>
          </w:p>
        </w:tc>
      </w:tr>
      <w:tr w:rsidR="00355CC3" w:rsidRPr="00140E21" w14:paraId="724B0DFA" w14:textId="77777777" w:rsidTr="005C0D3F">
        <w:trPr>
          <w:cantSplit/>
          <w:jc w:val="center"/>
          <w:ins w:id="14" w:author="Samsung" w:date="2021-03-31T10:09:00Z"/>
        </w:trPr>
        <w:tc>
          <w:tcPr>
            <w:tcW w:w="3799" w:type="dxa"/>
          </w:tcPr>
          <w:p w14:paraId="4B9BAEDE" w14:textId="013F5A81" w:rsidR="00355CC3" w:rsidRDefault="00355CC3" w:rsidP="005C0D3F">
            <w:pPr>
              <w:pStyle w:val="TAL"/>
              <w:rPr>
                <w:ins w:id="15" w:author="Samsung" w:date="2021-03-31T10:09:00Z"/>
                <w:rFonts w:eastAsia="맑은 고딕"/>
              </w:rPr>
            </w:pPr>
            <w:ins w:id="16" w:author="Samsung" w:date="2021-03-31T10:09:00Z">
              <w:r>
                <w:rPr>
                  <w:rFonts w:eastAsia="맑은 고딕" w:hint="eastAsia"/>
                  <w:lang w:eastAsia="ko-KR"/>
                </w:rPr>
                <w:t>Spatial</w:t>
              </w:r>
              <w:r>
                <w:rPr>
                  <w:rFonts w:eastAsia="맑은 고딕"/>
                  <w:lang w:eastAsia="ko-KR"/>
                </w:rPr>
                <w:t xml:space="preserve"> </w:t>
              </w:r>
              <w:r>
                <w:rPr>
                  <w:rFonts w:eastAsia="맑은 고딕" w:hint="eastAsia"/>
                  <w:lang w:eastAsia="ko-KR"/>
                </w:rPr>
                <w:t>Va</w:t>
              </w:r>
            </w:ins>
            <w:ins w:id="17" w:author="Samsung" w:date="2021-03-31T10:10:00Z">
              <w:r>
                <w:rPr>
                  <w:rFonts w:eastAsia="맑은 고딕" w:hint="eastAsia"/>
                  <w:lang w:eastAsia="ko-KR"/>
                </w:rPr>
                <w:t>lidity</w:t>
              </w:r>
              <w:r>
                <w:rPr>
                  <w:rFonts w:eastAsia="맑은 고딕"/>
                  <w:lang w:eastAsia="ko-KR"/>
                </w:rPr>
                <w:t xml:space="preserve"> </w:t>
              </w:r>
              <w:r>
                <w:rPr>
                  <w:rFonts w:eastAsia="맑은 고딕" w:hint="eastAsia"/>
                  <w:lang w:eastAsia="ko-KR"/>
                </w:rPr>
                <w:t>Condition</w:t>
              </w:r>
            </w:ins>
          </w:p>
        </w:tc>
        <w:tc>
          <w:tcPr>
            <w:tcW w:w="4678" w:type="dxa"/>
          </w:tcPr>
          <w:p w14:paraId="2E90564A" w14:textId="06C62D05" w:rsidR="00355CC3" w:rsidRDefault="00355CC3" w:rsidP="005C0D3F">
            <w:pPr>
              <w:pStyle w:val="TAL"/>
              <w:rPr>
                <w:ins w:id="18" w:author="Samsung" w:date="2021-03-31T10:09:00Z"/>
                <w:rFonts w:eastAsia="맑은 고딕"/>
              </w:rPr>
            </w:pPr>
            <w:proofErr w:type="spellStart"/>
            <w:ins w:id="19" w:author="Samsung" w:date="2021-03-31T10:11:00Z">
              <w:r>
                <w:rPr>
                  <w:rFonts w:eastAsia="맑은 고딕" w:hint="eastAsia"/>
                  <w:lang w:eastAsia="ko-KR"/>
                </w:rPr>
                <w:t>Indicateds</w:t>
              </w:r>
              <w:proofErr w:type="spellEnd"/>
              <w:r>
                <w:rPr>
                  <w:rFonts w:eastAsia="맑은 고딕"/>
                </w:rPr>
                <w:t xml:space="preserve"> </w:t>
              </w:r>
              <w:r w:rsidRPr="00355CC3">
                <w:rPr>
                  <w:rFonts w:eastAsia="맑은 고딕"/>
                </w:rPr>
                <w:t>the UE(s) location as described in clause 5.6.7.1.</w:t>
              </w:r>
            </w:ins>
          </w:p>
        </w:tc>
      </w:tr>
      <w:tr w:rsidR="00355CC3" w:rsidRPr="00140E21" w14:paraId="0AC02C5E" w14:textId="77777777" w:rsidTr="005C0D3F">
        <w:trPr>
          <w:cantSplit/>
          <w:jc w:val="center"/>
          <w:ins w:id="20" w:author="Samsung" w:date="2021-03-31T10:09:00Z"/>
        </w:trPr>
        <w:tc>
          <w:tcPr>
            <w:tcW w:w="3799" w:type="dxa"/>
          </w:tcPr>
          <w:p w14:paraId="5B5EA479" w14:textId="288AE7E7" w:rsidR="00355CC3" w:rsidRDefault="00355CC3" w:rsidP="005C0D3F">
            <w:pPr>
              <w:pStyle w:val="TAL"/>
              <w:rPr>
                <w:ins w:id="21" w:author="Samsung" w:date="2021-03-31T10:09:00Z"/>
                <w:rFonts w:eastAsia="맑은 고딕"/>
              </w:rPr>
            </w:pPr>
            <w:ins w:id="22" w:author="Samsung" w:date="2021-03-31T10:10:00Z">
              <w:r>
                <w:rPr>
                  <w:rFonts w:eastAsia="맑은 고딕" w:hint="eastAsia"/>
                  <w:lang w:eastAsia="ko-KR"/>
                </w:rPr>
                <w:t>Temporal</w:t>
              </w:r>
              <w:r>
                <w:rPr>
                  <w:rFonts w:eastAsia="맑은 고딕"/>
                </w:rPr>
                <w:t xml:space="preserve"> </w:t>
              </w:r>
              <w:r>
                <w:rPr>
                  <w:rFonts w:eastAsia="맑은 고딕" w:hint="eastAsia"/>
                  <w:lang w:eastAsia="ko-KR"/>
                </w:rPr>
                <w:t>Validity</w:t>
              </w:r>
              <w:r>
                <w:rPr>
                  <w:rFonts w:eastAsia="맑은 고딕"/>
                </w:rPr>
                <w:t xml:space="preserve"> </w:t>
              </w:r>
              <w:r>
                <w:rPr>
                  <w:rFonts w:eastAsia="맑은 고딕" w:hint="eastAsia"/>
                  <w:lang w:eastAsia="ko-KR"/>
                </w:rPr>
                <w:t>Condition</w:t>
              </w:r>
            </w:ins>
          </w:p>
        </w:tc>
        <w:tc>
          <w:tcPr>
            <w:tcW w:w="4678" w:type="dxa"/>
          </w:tcPr>
          <w:p w14:paraId="58D8A85F" w14:textId="1167668F" w:rsidR="00355CC3" w:rsidRDefault="00355CC3" w:rsidP="005C0D3F">
            <w:pPr>
              <w:pStyle w:val="TAL"/>
              <w:rPr>
                <w:ins w:id="23" w:author="Samsung" w:date="2021-03-31T10:09:00Z"/>
                <w:rFonts w:eastAsia="맑은 고딕"/>
              </w:rPr>
            </w:pPr>
            <w:ins w:id="24" w:author="Samsung" w:date="2021-03-31T10:11:00Z">
              <w:r>
                <w:rPr>
                  <w:rFonts w:eastAsia="맑은 고딕" w:hint="eastAsia"/>
                  <w:lang w:eastAsia="ko-KR"/>
                </w:rPr>
                <w:t>Indicates</w:t>
              </w:r>
              <w:r>
                <w:rPr>
                  <w:rFonts w:eastAsia="맑은 고딕"/>
                </w:rPr>
                <w:t xml:space="preserve"> </w:t>
              </w:r>
            </w:ins>
            <w:ins w:id="25" w:author="Samsung" w:date="2021-03-31T10:10:00Z">
              <w:r w:rsidRPr="00355CC3">
                <w:rPr>
                  <w:rFonts w:eastAsia="맑은 고딕"/>
                </w:rPr>
                <w:t xml:space="preserve">start-time and stop-time attributes that describe the time period when the </w:t>
              </w:r>
              <w:proofErr w:type="spellStart"/>
              <w:r w:rsidRPr="00355CC3">
                <w:rPr>
                  <w:rFonts w:eastAsia="맑은 고딕"/>
                </w:rPr>
                <w:t>TimeSync</w:t>
              </w:r>
              <w:proofErr w:type="spellEnd"/>
              <w:r w:rsidRPr="00355CC3">
                <w:rPr>
                  <w:rFonts w:eastAsia="맑은 고딕"/>
                </w:rPr>
                <w:t xml:space="preserve"> service is active.</w:t>
              </w:r>
            </w:ins>
          </w:p>
        </w:tc>
      </w:tr>
    </w:tbl>
    <w:p w14:paraId="58FD6122" w14:textId="77777777" w:rsidR="00355CC3" w:rsidRPr="00140E21" w:rsidRDefault="00355CC3" w:rsidP="00355CC3">
      <w:pPr>
        <w:pStyle w:val="FP"/>
        <w:rPr>
          <w:lang w:eastAsia="zh-CN"/>
        </w:rPr>
      </w:pPr>
    </w:p>
    <w:p w14:paraId="0B844333" w14:textId="77777777" w:rsidR="00355CC3" w:rsidRDefault="00355CC3" w:rsidP="00355CC3">
      <w:pPr>
        <w:rPr>
          <w:rFonts w:eastAsia="SimSun"/>
        </w:rPr>
      </w:pPr>
      <w:r>
        <w:rPr>
          <w:rFonts w:eastAsia="SimSun"/>
        </w:rPr>
        <w:t xml:space="preserve">The AF may use </w:t>
      </w:r>
      <w:proofErr w:type="spellStart"/>
      <w:r>
        <w:rPr>
          <w:rFonts w:eastAsia="SimSun"/>
        </w:rPr>
        <w:t>Nnef_ParameterProvision_Get</w:t>
      </w:r>
      <w:proofErr w:type="spellEnd"/>
      <w:r>
        <w:rPr>
          <w:rFonts w:eastAsia="SimSun"/>
        </w:rPr>
        <w:t xml:space="preserve"> operation to learn 5GS capabilities as in Table 4.15.6.11.1 to support time synchronization service.</w:t>
      </w:r>
    </w:p>
    <w:p w14:paraId="6C12B9F1" w14:textId="77777777" w:rsidR="00355CC3" w:rsidRDefault="00355CC3">
      <w:pPr>
        <w:pStyle w:val="EditorsNote"/>
        <w:rPr>
          <w:rFonts w:eastAsia="SimSun"/>
        </w:rPr>
        <w:pPrChange w:id="26" w:author="23.502_CR2539R1_(Rel-17)_IIoT" w:date="2021-03-29T05:36:00Z">
          <w:pPr/>
        </w:pPrChange>
      </w:pPr>
      <w:r>
        <w:rPr>
          <w:rFonts w:eastAsia="SimSun"/>
        </w:rPr>
        <w:t>Editor's note:</w:t>
      </w:r>
      <w:r>
        <w:rPr>
          <w:rFonts w:eastAsia="SimSun"/>
        </w:rPr>
        <w:tab/>
        <w:t>5G AS Clock quality and Access Stratum-based 5G clock sync is FFS.</w:t>
      </w:r>
    </w:p>
    <w:p w14:paraId="25743828" w14:textId="77777777" w:rsidR="00355CC3" w:rsidRDefault="00355CC3">
      <w:pPr>
        <w:pStyle w:val="EditorsNote"/>
        <w:rPr>
          <w:rFonts w:eastAsia="SimSun"/>
        </w:rPr>
        <w:pPrChange w:id="27" w:author="23.502_CR2539R1_(Rel-17)_IIoT" w:date="2021-03-29T05:36:00Z">
          <w:pPr/>
        </w:pPrChange>
      </w:pPr>
      <w:r>
        <w:rPr>
          <w:rFonts w:eastAsia="SimSun"/>
        </w:rPr>
        <w:t>Editor's note:</w:t>
      </w:r>
      <w:r>
        <w:rPr>
          <w:rFonts w:eastAsia="SimSun"/>
        </w:rPr>
        <w:tab/>
        <w:t>How a clock accuracy parameter as well as other parameters for time synchronization can be supported is FFS.</w:t>
      </w:r>
    </w:p>
    <w:p w14:paraId="5EE013E5" w14:textId="77777777" w:rsidR="00C128E7" w:rsidRDefault="00C128E7" w:rsidP="00370E34">
      <w:pPr>
        <w:pStyle w:val="B1"/>
      </w:pPr>
    </w:p>
    <w:p w14:paraId="0623457C" w14:textId="77777777" w:rsidR="00D47C3C" w:rsidRDefault="00D47C3C" w:rsidP="00C128E7">
      <w:pPr>
        <w:rPr>
          <w:noProof/>
        </w:rPr>
      </w:pPr>
    </w:p>
    <w:p w14:paraId="443EEFC9" w14:textId="77777777" w:rsidR="00C128E7" w:rsidRDefault="00C128E7" w:rsidP="00C128E7">
      <w:pPr>
        <w:spacing w:after="0"/>
        <w:rPr>
          <w:noProof/>
        </w:rPr>
      </w:pPr>
    </w:p>
    <w:p w14:paraId="3D81C710" w14:textId="015E1786" w:rsidR="00C128E7" w:rsidRPr="00370E34" w:rsidRDefault="00C128E7" w:rsidP="00C128E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w:t>
      </w:r>
      <w:r w:rsidR="00D671FE">
        <w:rPr>
          <w:rFonts w:cs="Arial"/>
          <w:color w:val="FF0000"/>
          <w:sz w:val="36"/>
          <w:szCs w:val="48"/>
          <w:lang w:eastAsia="zh-CN"/>
        </w:rPr>
        <w:t>2nd</w:t>
      </w:r>
      <w:r w:rsidRPr="00FD6540">
        <w:rPr>
          <w:rFonts w:cs="Arial"/>
          <w:color w:val="FF0000"/>
          <w:sz w:val="36"/>
          <w:szCs w:val="48"/>
        </w:rPr>
        <w:t xml:space="preserve"> CHANGE *****</w:t>
      </w:r>
    </w:p>
    <w:p w14:paraId="531989E3" w14:textId="485B85C1" w:rsidR="00C128E7" w:rsidRDefault="00C128E7" w:rsidP="00C128E7">
      <w:pPr>
        <w:pStyle w:val="1"/>
        <w:rPr>
          <w:ins w:id="28" w:author="Samsung" w:date="2021-04-02T13:35:00Z"/>
        </w:rPr>
      </w:pPr>
      <w:ins w:id="29" w:author="Samsung" w:date="2021-04-02T13:35:00Z">
        <w:r>
          <w:t>F.X</w:t>
        </w:r>
        <w:r>
          <w:tab/>
        </w:r>
        <w:r w:rsidRPr="00C128E7">
          <w:t>Activate/Deactivate/Modify UE's Time Synchronization Service</w:t>
        </w:r>
        <w:r>
          <w:t xml:space="preserve"> procedure </w:t>
        </w:r>
      </w:ins>
    </w:p>
    <w:p w14:paraId="1984D529" w14:textId="7EFD57C0" w:rsidR="00C128E7" w:rsidRDefault="00C128E7" w:rsidP="00C128E7">
      <w:pPr>
        <w:pStyle w:val="B1"/>
      </w:pPr>
    </w:p>
    <w:bookmarkStart w:id="30" w:name="_MON_1678695655"/>
    <w:bookmarkEnd w:id="30"/>
    <w:p w14:paraId="0CA8B21A" w14:textId="5568334C" w:rsidR="00E31689" w:rsidRDefault="00952FEA" w:rsidP="00370E34">
      <w:pPr>
        <w:pStyle w:val="B1"/>
        <w:rPr>
          <w:ins w:id="31" w:author="Samsung" w:date="2021-03-31T10:43:00Z"/>
        </w:rPr>
      </w:pPr>
      <w:ins w:id="32" w:author="Samsung" w:date="2021-03-31T10:42:00Z">
        <w:r w:rsidRPr="004B2EC5">
          <w:object w:dxaOrig="9571" w:dyaOrig="6498" w14:anchorId="5AB16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323.45pt" o:ole="">
              <v:imagedata r:id="rId11" o:title=""/>
            </v:shape>
            <o:OLEObject Type="Embed" ProgID="Word.Picture.8" ShapeID="_x0000_i1025" DrawAspect="Content" ObjectID="_1679244095" r:id="rId12"/>
          </w:object>
        </w:r>
      </w:ins>
    </w:p>
    <w:p w14:paraId="1535A17B" w14:textId="38484C2C" w:rsidR="00952FEA" w:rsidRPr="004B2EC5" w:rsidRDefault="00952FEA" w:rsidP="00952FEA">
      <w:pPr>
        <w:pStyle w:val="TF"/>
        <w:rPr>
          <w:ins w:id="33" w:author="Samsung" w:date="2021-03-31T10:43:00Z"/>
        </w:rPr>
      </w:pPr>
      <w:ins w:id="34" w:author="Samsung" w:date="2021-03-31T10:43:00Z">
        <w:r w:rsidRPr="004B2EC5">
          <w:t xml:space="preserve">Figure </w:t>
        </w:r>
      </w:ins>
      <w:ins w:id="35" w:author="Samsung" w:date="2021-04-02T13:37:00Z">
        <w:r w:rsidR="00C128E7">
          <w:t>F.X</w:t>
        </w:r>
      </w:ins>
      <w:ins w:id="36" w:author="Samsung" w:date="2021-03-31T10:44:00Z">
        <w:r w:rsidRPr="00952FEA">
          <w:t>-1</w:t>
        </w:r>
      </w:ins>
      <w:ins w:id="37" w:author="Samsung" w:date="2021-03-31T10:43:00Z">
        <w:r w:rsidRPr="004B2EC5">
          <w:t>: Activate/Deactivate/Modify UE's Time Synchronization Service</w:t>
        </w:r>
      </w:ins>
    </w:p>
    <w:p w14:paraId="46DB1608" w14:textId="45809EC9" w:rsidR="00952FEA" w:rsidRDefault="00952FEA" w:rsidP="00370E34">
      <w:pPr>
        <w:pStyle w:val="B1"/>
        <w:rPr>
          <w:ins w:id="38" w:author="Samsung" w:date="2021-03-31T10:43:00Z"/>
        </w:rPr>
      </w:pPr>
    </w:p>
    <w:p w14:paraId="2C136C89" w14:textId="188D12C4" w:rsidR="00952FEA" w:rsidRPr="004B2EC5" w:rsidRDefault="00952FEA" w:rsidP="00952FEA">
      <w:pPr>
        <w:pStyle w:val="B1"/>
        <w:rPr>
          <w:ins w:id="39" w:author="Samsung" w:date="2021-03-31T10:45:00Z"/>
        </w:rPr>
      </w:pPr>
      <w:ins w:id="40" w:author="Samsung" w:date="2021-03-31T10:45:00Z">
        <w:r w:rsidRPr="004B2EC5">
          <w:t>0.</w:t>
        </w:r>
        <w:r w:rsidRPr="004B2EC5">
          <w:tab/>
          <w:t xml:space="preserve">PDU session may be established </w:t>
        </w:r>
        <w:r>
          <w:t>between UE/DS-TT and UPF/NW-TT.</w:t>
        </w:r>
      </w:ins>
    </w:p>
    <w:p w14:paraId="00379AD8" w14:textId="4FBEA5C1" w:rsidR="00952FEA" w:rsidRDefault="00952FEA" w:rsidP="00952FEA">
      <w:pPr>
        <w:pStyle w:val="B1"/>
        <w:rPr>
          <w:ins w:id="41" w:author="Samsung" w:date="2021-04-05T14:10:00Z"/>
        </w:rPr>
      </w:pPr>
      <w:ins w:id="42" w:author="Samsung" w:date="2021-03-31T10:45:00Z">
        <w:r w:rsidRPr="004B2EC5">
          <w:t>1.</w:t>
        </w:r>
        <w:r w:rsidRPr="004B2EC5">
          <w:tab/>
          <w:t>An AF sends a Time Sync Service Request indicating the target UE, group of UEs, or DNN and S-NSSAI, and the clock domain to the PCF via NEF to activate/deactivate/modify UE's time synchronization service. The activation or modification request may contain a temporal validity condition.</w:t>
        </w:r>
      </w:ins>
    </w:p>
    <w:p w14:paraId="140044D3" w14:textId="106DA1A2" w:rsidR="00441F8C" w:rsidRDefault="00FE3582" w:rsidP="00441F8C">
      <w:pPr>
        <w:pStyle w:val="B1"/>
      </w:pPr>
      <w:ins w:id="43" w:author="Samsung" w:date="2021-04-06T13:36:00Z">
        <w:r>
          <w:rPr>
            <w:rFonts w:hint="eastAsia"/>
            <w:lang w:eastAsia="ko-KR"/>
          </w:rPr>
          <w:t>2.</w:t>
        </w:r>
      </w:ins>
      <w:ins w:id="44" w:author="Samsung" w:date="2021-03-31T10:45:00Z">
        <w:r w:rsidR="00952FEA" w:rsidRPr="004B2EC5">
          <w:tab/>
          <w:t xml:space="preserve">The NEF ensures the necessary authorization control and sends PMIC/BMIC </w:t>
        </w:r>
        <w:r w:rsidR="00952FEA">
          <w:t>signalling</w:t>
        </w:r>
        <w:r w:rsidR="00952FEA" w:rsidRPr="004B2EC5">
          <w:t xml:space="preserve"> to configure the (g</w:t>
        </w:r>
        <w:proofErr w:type="gramStart"/>
        <w:r w:rsidR="00952FEA" w:rsidRPr="004B2EC5">
          <w:t>)PTP</w:t>
        </w:r>
        <w:proofErr w:type="gramEnd"/>
        <w:r w:rsidR="00952FEA" w:rsidRPr="004B2EC5">
          <w:t xml:space="preserve"> functionality in DS-TT and NW-TT, respectively. The NEF subscribes for the BMCA reports from the NW-TT using BMIC.</w:t>
        </w:r>
        <w:r w:rsidR="00952FEA">
          <w:t xml:space="preserve"> </w:t>
        </w:r>
        <w:r w:rsidR="00952FEA" w:rsidRPr="004B2EC5">
          <w:t xml:space="preserve">PCF derives </w:t>
        </w:r>
        <w:proofErr w:type="spellStart"/>
        <w:r w:rsidR="00952FEA" w:rsidRPr="004B2EC5">
          <w:t>QoS</w:t>
        </w:r>
        <w:proofErr w:type="spellEnd"/>
        <w:r w:rsidR="00952FEA" w:rsidRPr="004B2EC5">
          <w:t xml:space="preserve"> policies and forwards the PMIC/BMIC information to SMF.</w:t>
        </w:r>
      </w:ins>
      <w:ins w:id="45" w:author="Samsung" w:date="2021-03-31T11:16:00Z">
        <w:r w:rsidR="00441F8C" w:rsidRPr="00441F8C">
          <w:t xml:space="preserve"> </w:t>
        </w:r>
      </w:ins>
    </w:p>
    <w:p w14:paraId="58DE8231" w14:textId="54550208" w:rsidR="00252F58" w:rsidRDefault="00252F58" w:rsidP="00441F8C">
      <w:pPr>
        <w:pStyle w:val="B1"/>
        <w:rPr>
          <w:ins w:id="46" w:author="Samsung" w:date="2021-04-05T15:02:00Z"/>
        </w:rPr>
      </w:pPr>
      <w:ins w:id="47" w:author="Samsung" w:date="2021-04-06T11:17:00Z">
        <w:r>
          <w:tab/>
        </w:r>
      </w:ins>
      <w:ins w:id="48" w:author="Samsung" w:date="2021-04-05T15:02:00Z">
        <w:r>
          <w:rPr>
            <w:rFonts w:hint="eastAsia"/>
            <w:lang w:eastAsia="ko-KR"/>
          </w:rPr>
          <w:t xml:space="preserve">If </w:t>
        </w:r>
        <w:r>
          <w:rPr>
            <w:lang w:eastAsia="ko-KR"/>
          </w:rPr>
          <w:t>t</w:t>
        </w:r>
        <w:r w:rsidRPr="00441F8C">
          <w:t xml:space="preserve">he AF provides a temporal validity condition to the NEF when the AF activates the </w:t>
        </w:r>
        <w:proofErr w:type="spellStart"/>
        <w:r w:rsidRPr="00441F8C">
          <w:t>TimeSync</w:t>
        </w:r>
        <w:proofErr w:type="spellEnd"/>
        <w:r w:rsidRPr="00441F8C">
          <w:t xml:space="preserve"> service</w:t>
        </w:r>
        <w:r>
          <w:t xml:space="preserve">, the </w:t>
        </w:r>
        <w:r w:rsidRPr="00441F8C">
          <w:t xml:space="preserve">temporal validity condition contains the start-time and stop-time attributes that describe the time period when the </w:t>
        </w:r>
        <w:proofErr w:type="spellStart"/>
        <w:r w:rsidRPr="00441F8C">
          <w:t>TimeSync</w:t>
        </w:r>
        <w:proofErr w:type="spellEnd"/>
        <w:r w:rsidRPr="00441F8C">
          <w:t xml:space="preserve"> service is active. If the AF request for </w:t>
        </w:r>
        <w:proofErr w:type="spellStart"/>
        <w:r w:rsidRPr="00441F8C">
          <w:t>TimeSync</w:t>
        </w:r>
        <w:proofErr w:type="spellEnd"/>
        <w:r w:rsidRPr="00441F8C">
          <w:t xml:space="preserve"> service activation is for existing PDU session, and the start-time and/or the stop-time is in the future, the NEF includes the temporal validity condition </w:t>
        </w:r>
      </w:ins>
      <w:ins w:id="49" w:author="Samsung" w:date="2021-04-06T17:23:00Z">
        <w:r w:rsidR="003B2982">
          <w:rPr>
            <w:rFonts w:hint="eastAsia"/>
            <w:lang w:eastAsia="ko-KR"/>
          </w:rPr>
          <w:t>in</w:t>
        </w:r>
      </w:ins>
      <w:ins w:id="50" w:author="Samsung" w:date="2021-04-05T15:02:00Z">
        <w:r w:rsidRPr="00441F8C">
          <w:t xml:space="preserve"> the </w:t>
        </w:r>
        <w:proofErr w:type="spellStart"/>
        <w:r w:rsidRPr="00441F8C">
          <w:t>Npcf_PolicyAuthorization_Create</w:t>
        </w:r>
        <w:proofErr w:type="spellEnd"/>
        <w:r w:rsidRPr="00441F8C">
          <w:t xml:space="preserve"> service operation it sends to the PCF. </w:t>
        </w:r>
      </w:ins>
      <w:ins w:id="51" w:author="Samsung" w:date="2021-04-06T18:29:00Z">
        <w:r w:rsidR="001C33FE">
          <w:rPr>
            <w:rFonts w:hint="eastAsia"/>
            <w:lang w:eastAsia="ko-KR"/>
          </w:rPr>
          <w:t>The</w:t>
        </w:r>
        <w:r w:rsidR="001C33FE">
          <w:t xml:space="preserve"> </w:t>
        </w:r>
        <w:r w:rsidR="001C33FE">
          <w:rPr>
            <w:rFonts w:hint="eastAsia"/>
            <w:lang w:eastAsia="ko-KR"/>
          </w:rPr>
          <w:t>PCF</w:t>
        </w:r>
        <w:r w:rsidR="001C33FE">
          <w:t xml:space="preserve"> </w:t>
        </w:r>
        <w:r w:rsidR="001C33FE" w:rsidRPr="00442F9C">
          <w:t>provides the SMF</w:t>
        </w:r>
        <w:r w:rsidR="001C33FE">
          <w:t xml:space="preserve"> </w:t>
        </w:r>
        <w:r w:rsidR="001C33FE" w:rsidRPr="00442F9C">
          <w:t>with PCC rule</w:t>
        </w:r>
        <w:r w:rsidR="001C33FE">
          <w:rPr>
            <w:rFonts w:hint="eastAsia"/>
            <w:lang w:eastAsia="ko-KR"/>
          </w:rPr>
          <w:t>s</w:t>
        </w:r>
        <w:r w:rsidR="001C33FE" w:rsidRPr="00442F9C">
          <w:t xml:space="preserve"> </w:t>
        </w:r>
        <w:r w:rsidR="001C33FE">
          <w:rPr>
            <w:rFonts w:hint="eastAsia"/>
            <w:lang w:eastAsia="ko-KR"/>
          </w:rPr>
          <w:t>including</w:t>
        </w:r>
        <w:r w:rsidR="001C33FE">
          <w:t xml:space="preserve"> </w:t>
        </w:r>
        <w:r w:rsidR="001C33FE">
          <w:rPr>
            <w:rFonts w:hint="eastAsia"/>
            <w:lang w:eastAsia="ko-KR"/>
          </w:rPr>
          <w:t>the</w:t>
        </w:r>
        <w:r w:rsidR="001C33FE">
          <w:t xml:space="preserve"> </w:t>
        </w:r>
        <w:r w:rsidR="001C33FE">
          <w:rPr>
            <w:rFonts w:hint="eastAsia"/>
            <w:lang w:eastAsia="ko-KR"/>
          </w:rPr>
          <w:t>temporal</w:t>
        </w:r>
        <w:r w:rsidR="001C33FE">
          <w:t xml:space="preserve"> </w:t>
        </w:r>
        <w:r w:rsidR="001C33FE">
          <w:rPr>
            <w:rFonts w:hint="eastAsia"/>
            <w:lang w:eastAsia="ko-KR"/>
          </w:rPr>
          <w:t>validity</w:t>
        </w:r>
        <w:r w:rsidR="001C33FE">
          <w:t xml:space="preserve"> </w:t>
        </w:r>
        <w:r w:rsidR="001C33FE">
          <w:rPr>
            <w:rFonts w:hint="eastAsia"/>
            <w:lang w:eastAsia="ko-KR"/>
          </w:rPr>
          <w:t>condition</w:t>
        </w:r>
        <w:r w:rsidR="001C33FE">
          <w:t xml:space="preserve"> </w:t>
        </w:r>
        <w:r w:rsidR="001C33FE">
          <w:rPr>
            <w:rFonts w:hint="eastAsia"/>
            <w:lang w:eastAsia="ko-KR"/>
          </w:rPr>
          <w:t>for</w:t>
        </w:r>
        <w:r w:rsidR="001C33FE">
          <w:t xml:space="preserve"> </w:t>
        </w:r>
        <w:r w:rsidR="001C33FE">
          <w:rPr>
            <w:rFonts w:hint="eastAsia"/>
            <w:lang w:eastAsia="ko-KR"/>
          </w:rPr>
          <w:t>the</w:t>
        </w:r>
        <w:r w:rsidR="001C33FE">
          <w:t xml:space="preserve"> </w:t>
        </w:r>
        <w:r w:rsidR="001C33FE">
          <w:rPr>
            <w:rFonts w:hint="eastAsia"/>
            <w:lang w:eastAsia="ko-KR"/>
          </w:rPr>
          <w:t>PDU</w:t>
        </w:r>
        <w:r w:rsidR="001C33FE">
          <w:t xml:space="preserve"> </w:t>
        </w:r>
        <w:r w:rsidR="001C33FE">
          <w:rPr>
            <w:rFonts w:hint="eastAsia"/>
            <w:lang w:eastAsia="ko-KR"/>
          </w:rPr>
          <w:t>Session</w:t>
        </w:r>
        <w:r w:rsidR="001C33FE">
          <w:rPr>
            <w:lang w:eastAsia="ko-KR"/>
          </w:rPr>
          <w:t xml:space="preserve"> </w:t>
        </w:r>
        <w:r w:rsidR="001C33FE">
          <w:rPr>
            <w:rFonts w:hint="eastAsia"/>
            <w:lang w:eastAsia="ko-KR"/>
          </w:rPr>
          <w:t>as</w:t>
        </w:r>
        <w:r w:rsidR="001C33FE">
          <w:rPr>
            <w:lang w:eastAsia="ko-KR"/>
          </w:rPr>
          <w:t xml:space="preserve"> </w:t>
        </w:r>
        <w:r w:rsidR="001C33FE">
          <w:rPr>
            <w:rFonts w:hint="eastAsia"/>
            <w:lang w:eastAsia="ko-KR"/>
          </w:rPr>
          <w:t>step</w:t>
        </w:r>
        <w:r w:rsidR="001C33FE">
          <w:rPr>
            <w:lang w:eastAsia="ko-KR"/>
          </w:rPr>
          <w:t xml:space="preserve"> </w:t>
        </w:r>
        <w:r w:rsidR="001C33FE">
          <w:rPr>
            <w:rFonts w:hint="eastAsia"/>
            <w:lang w:eastAsia="ko-KR"/>
          </w:rPr>
          <w:t>3.</w:t>
        </w:r>
        <w:r w:rsidR="001C33FE">
          <w:t xml:space="preserve"> </w:t>
        </w:r>
      </w:ins>
      <w:ins w:id="52" w:author="Samsung" w:date="2021-04-05T15:02:00Z">
        <w:r w:rsidRPr="00441F8C">
          <w:t xml:space="preserve">If the start-time is in the past, the NEF treats the AF request as if the </w:t>
        </w:r>
        <w:proofErr w:type="spellStart"/>
        <w:r w:rsidRPr="00441F8C">
          <w:t>TimeSync</w:t>
        </w:r>
        <w:proofErr w:type="spellEnd"/>
        <w:r w:rsidRPr="00441F8C">
          <w:t xml:space="preserve"> service was activated immediately.</w:t>
        </w:r>
      </w:ins>
    </w:p>
    <w:p w14:paraId="27B59F9E" w14:textId="2AFEC6AE" w:rsidR="00D17AB0" w:rsidRPr="00A85EFB" w:rsidRDefault="0066544E" w:rsidP="00441F8C">
      <w:pPr>
        <w:pStyle w:val="B1"/>
        <w:rPr>
          <w:ins w:id="53" w:author="Samsung" w:date="2021-03-31T11:16:00Z"/>
        </w:rPr>
      </w:pPr>
      <w:ins w:id="54" w:author="Samsung" w:date="2021-04-06T11:17:00Z">
        <w:r>
          <w:tab/>
        </w:r>
      </w:ins>
      <w:ins w:id="55" w:author="Samsung" w:date="2021-04-05T15:02:00Z">
        <w:r w:rsidR="00D17AB0" w:rsidRPr="00740298">
          <w:t xml:space="preserve">If the request is target for multiple UEs or for future PDU session(s), the NEF determines the time synchronization service policy based on the Time Sync Service Request and stores the time synchronization service policy </w:t>
        </w:r>
      </w:ins>
      <w:ins w:id="56" w:author="Samsung" w:date="2021-04-06T17:38:00Z">
        <w:r w:rsidR="00C95B2D">
          <w:rPr>
            <w:rFonts w:hint="eastAsia"/>
            <w:lang w:eastAsia="ko-KR"/>
          </w:rPr>
          <w:t>including</w:t>
        </w:r>
        <w:r w:rsidR="00C95B2D">
          <w:t xml:space="preserve"> </w:t>
        </w:r>
        <w:r w:rsidR="00C95B2D" w:rsidRPr="00441F8C">
          <w:t>the temporal validity condition as part of the time synchronization service information</w:t>
        </w:r>
        <w:r w:rsidR="00C95B2D">
          <w:t xml:space="preserve"> </w:t>
        </w:r>
      </w:ins>
      <w:ins w:id="57" w:author="Samsung" w:date="2021-04-05T15:02:00Z">
        <w:r w:rsidR="00D17AB0" w:rsidRPr="00740298">
          <w:t>to UDR</w:t>
        </w:r>
      </w:ins>
      <w:ins w:id="58" w:author="Samsung" w:date="2021-04-06T17:38:00Z">
        <w:r w:rsidR="00C95B2D">
          <w:rPr>
            <w:rFonts w:hint="eastAsia"/>
            <w:lang w:eastAsia="ko-KR"/>
          </w:rPr>
          <w:t>.</w:t>
        </w:r>
        <w:r w:rsidR="00C95B2D">
          <w:rPr>
            <w:lang w:eastAsia="ko-KR"/>
          </w:rPr>
          <w:t xml:space="preserve"> </w:t>
        </w:r>
      </w:ins>
      <w:ins w:id="59" w:author="Samsung" w:date="2021-04-05T15:02:00Z">
        <w:r w:rsidR="00D17AB0" w:rsidRPr="00740298">
          <w:t xml:space="preserve">The PCF(s) receive(s) a </w:t>
        </w:r>
        <w:proofErr w:type="spellStart"/>
        <w:r w:rsidR="00D17AB0" w:rsidRPr="00740298">
          <w:t>Nudr_DM_Notify</w:t>
        </w:r>
        <w:proofErr w:type="spellEnd"/>
        <w:r w:rsidR="00D17AB0" w:rsidRPr="00740298">
          <w:t xml:space="preserve"> notification of data change from the UDR. The time synchronization service policy may include time synchronization method and allowed synchronization requirements (e.g. time synchronization protocol), </w:t>
        </w:r>
      </w:ins>
      <w:ins w:id="60" w:author="Samsung" w:date="2021-04-06T16:01:00Z">
        <w:r w:rsidR="00252F58">
          <w:rPr>
            <w:rFonts w:hint="eastAsia"/>
            <w:lang w:eastAsia="ko-KR"/>
          </w:rPr>
          <w:t>validit</w:t>
        </w:r>
      </w:ins>
      <w:ins w:id="61" w:author="Samsung" w:date="2021-04-06T16:20:00Z">
        <w:r w:rsidR="00222CD2">
          <w:rPr>
            <w:rFonts w:hint="eastAsia"/>
            <w:lang w:eastAsia="ko-KR"/>
          </w:rPr>
          <w:t>y</w:t>
        </w:r>
      </w:ins>
      <w:ins w:id="62" w:author="Samsung" w:date="2021-04-06T16:01:00Z">
        <w:r w:rsidR="00252F58">
          <w:t xml:space="preserve"> </w:t>
        </w:r>
        <w:r w:rsidR="00252F58">
          <w:rPr>
            <w:rFonts w:hint="eastAsia"/>
            <w:lang w:eastAsia="ko-KR"/>
          </w:rPr>
          <w:t>conditions,</w:t>
        </w:r>
        <w:r w:rsidR="00252F58">
          <w:t xml:space="preserve"> </w:t>
        </w:r>
      </w:ins>
      <w:ins w:id="63" w:author="Samsung" w:date="2021-04-05T15:02:00Z">
        <w:r w:rsidR="00D17AB0" w:rsidRPr="00740298">
          <w:t xml:space="preserve">and the NEF address (a subscription for the PCF to send notifications to this NEF address). The PCF subscribes the synchronization service policy stored as </w:t>
        </w:r>
        <w:proofErr w:type="spellStart"/>
        <w:r w:rsidR="00D17AB0" w:rsidRPr="00740298">
          <w:t>DataSet</w:t>
        </w:r>
        <w:proofErr w:type="spellEnd"/>
        <w:r w:rsidR="00D17AB0" w:rsidRPr="00740298">
          <w:t xml:space="preserve"> "Application Data" and Data Subset "Service specific information" with the specific S-NSSAI and DNN in the UDR.</w:t>
        </w:r>
      </w:ins>
      <w:ins w:id="64" w:author="Samsung" w:date="2021-04-06T17:26:00Z">
        <w:r w:rsidR="003B2982">
          <w:t xml:space="preserve"> </w:t>
        </w:r>
        <w:r w:rsidR="003B2982">
          <w:rPr>
            <w:rFonts w:hint="eastAsia"/>
            <w:lang w:eastAsia="ko-KR"/>
          </w:rPr>
          <w:t>The</w:t>
        </w:r>
        <w:r w:rsidR="003B2982">
          <w:t xml:space="preserve"> </w:t>
        </w:r>
        <w:r w:rsidR="003B2982">
          <w:rPr>
            <w:rFonts w:hint="eastAsia"/>
            <w:lang w:eastAsia="ko-KR"/>
          </w:rPr>
          <w:t>PCF</w:t>
        </w:r>
      </w:ins>
      <w:ins w:id="65" w:author="Samsung" w:date="2021-04-06T17:40:00Z">
        <w:r w:rsidR="00C95B2D">
          <w:rPr>
            <w:rFonts w:hint="eastAsia"/>
            <w:lang w:eastAsia="ko-KR"/>
          </w:rPr>
          <w:t>(s)</w:t>
        </w:r>
      </w:ins>
      <w:ins w:id="66" w:author="Samsung" w:date="2021-04-06T17:26:00Z">
        <w:r w:rsidR="003B2982">
          <w:t xml:space="preserve"> </w:t>
        </w:r>
      </w:ins>
      <w:ins w:id="67" w:author="Samsung" w:date="2021-04-06T10:20:00Z">
        <w:r w:rsidR="00AC448E" w:rsidRPr="00442F9C">
          <w:t>provide</w:t>
        </w:r>
      </w:ins>
      <w:ins w:id="68" w:author="Samsung" w:date="2021-04-06T17:40:00Z">
        <w:r w:rsidR="00C95B2D">
          <w:rPr>
            <w:rFonts w:hint="eastAsia"/>
            <w:lang w:eastAsia="ko-KR"/>
          </w:rPr>
          <w:t>(</w:t>
        </w:r>
      </w:ins>
      <w:ins w:id="69" w:author="Samsung" w:date="2021-04-06T10:20:00Z">
        <w:r w:rsidR="00AC448E" w:rsidRPr="00442F9C">
          <w:t>s</w:t>
        </w:r>
      </w:ins>
      <w:ins w:id="70" w:author="Samsung" w:date="2021-04-06T17:40:00Z">
        <w:r w:rsidR="00C95B2D">
          <w:rPr>
            <w:rFonts w:hint="eastAsia"/>
            <w:lang w:eastAsia="ko-KR"/>
          </w:rPr>
          <w:t>)</w:t>
        </w:r>
      </w:ins>
      <w:ins w:id="71" w:author="Samsung" w:date="2021-04-06T10:20:00Z">
        <w:r w:rsidR="00AC448E" w:rsidRPr="00442F9C">
          <w:t xml:space="preserve"> the SMF</w:t>
        </w:r>
      </w:ins>
      <w:ins w:id="72" w:author="Samsung" w:date="2021-04-06T17:28:00Z">
        <w:r w:rsidR="003B2982">
          <w:rPr>
            <w:rFonts w:hint="eastAsia"/>
            <w:lang w:eastAsia="ko-KR"/>
          </w:rPr>
          <w:t>(s)</w:t>
        </w:r>
      </w:ins>
      <w:ins w:id="73" w:author="Samsung" w:date="2021-04-06T10:20:00Z">
        <w:r w:rsidR="00AC448E" w:rsidRPr="00442F9C">
          <w:t xml:space="preserve"> with PCC rule</w:t>
        </w:r>
      </w:ins>
      <w:ins w:id="74" w:author="Samsung" w:date="2021-04-06T16:34:00Z">
        <w:r w:rsidR="00460BF6">
          <w:rPr>
            <w:rFonts w:hint="eastAsia"/>
            <w:lang w:eastAsia="ko-KR"/>
          </w:rPr>
          <w:t>s</w:t>
        </w:r>
      </w:ins>
      <w:ins w:id="75" w:author="Samsung" w:date="2021-04-06T10:20:00Z">
        <w:r w:rsidR="00AC448E" w:rsidRPr="00442F9C">
          <w:t xml:space="preserve"> </w:t>
        </w:r>
      </w:ins>
      <w:ins w:id="76" w:author="Samsung" w:date="2021-04-06T17:30:00Z">
        <w:r w:rsidR="00C95B2D">
          <w:rPr>
            <w:rFonts w:hint="eastAsia"/>
            <w:lang w:eastAsia="ko-KR"/>
          </w:rPr>
          <w:t>including</w:t>
        </w:r>
        <w:r w:rsidR="00C95B2D">
          <w:t xml:space="preserve"> </w:t>
        </w:r>
        <w:r w:rsidR="00C95B2D">
          <w:rPr>
            <w:rFonts w:hint="eastAsia"/>
            <w:lang w:eastAsia="ko-KR"/>
          </w:rPr>
          <w:t>the</w:t>
        </w:r>
        <w:r w:rsidR="00C95B2D">
          <w:t xml:space="preserve"> </w:t>
        </w:r>
        <w:r w:rsidR="00C95B2D">
          <w:rPr>
            <w:rFonts w:hint="eastAsia"/>
            <w:lang w:eastAsia="ko-KR"/>
          </w:rPr>
          <w:t>temporal</w:t>
        </w:r>
        <w:r w:rsidR="00C95B2D">
          <w:t xml:space="preserve"> </w:t>
        </w:r>
        <w:r w:rsidR="00C95B2D">
          <w:rPr>
            <w:rFonts w:hint="eastAsia"/>
            <w:lang w:eastAsia="ko-KR"/>
          </w:rPr>
          <w:t>validity</w:t>
        </w:r>
        <w:r w:rsidR="00C95B2D">
          <w:t xml:space="preserve"> </w:t>
        </w:r>
        <w:r w:rsidR="00C95B2D">
          <w:rPr>
            <w:rFonts w:hint="eastAsia"/>
            <w:lang w:eastAsia="ko-KR"/>
          </w:rPr>
          <w:t>condition</w:t>
        </w:r>
        <w:r w:rsidR="00C95B2D">
          <w:t xml:space="preserve"> </w:t>
        </w:r>
      </w:ins>
      <w:ins w:id="77" w:author="Samsung" w:date="2021-04-06T17:28:00Z">
        <w:r w:rsidR="003B2982">
          <w:rPr>
            <w:rFonts w:hint="eastAsia"/>
            <w:lang w:eastAsia="ko-KR"/>
          </w:rPr>
          <w:t>for</w:t>
        </w:r>
        <w:r w:rsidR="003B2982">
          <w:t xml:space="preserve"> </w:t>
        </w:r>
        <w:r w:rsidR="003B2982">
          <w:rPr>
            <w:rFonts w:hint="eastAsia"/>
            <w:lang w:eastAsia="ko-KR"/>
          </w:rPr>
          <w:t>the</w:t>
        </w:r>
        <w:r w:rsidR="003B2982">
          <w:t xml:space="preserve"> </w:t>
        </w:r>
        <w:r w:rsidR="003B2982">
          <w:rPr>
            <w:rFonts w:hint="eastAsia"/>
            <w:lang w:eastAsia="ko-KR"/>
          </w:rPr>
          <w:t>PDU</w:t>
        </w:r>
        <w:r w:rsidR="003B2982">
          <w:t xml:space="preserve"> </w:t>
        </w:r>
        <w:r w:rsidR="003B2982">
          <w:rPr>
            <w:rFonts w:hint="eastAsia"/>
            <w:lang w:eastAsia="ko-KR"/>
          </w:rPr>
          <w:t>Session</w:t>
        </w:r>
        <w:r w:rsidR="003B2982">
          <w:t xml:space="preserve"> </w:t>
        </w:r>
        <w:r w:rsidR="003B2982">
          <w:rPr>
            <w:rFonts w:hint="eastAsia"/>
            <w:lang w:eastAsia="ko-KR"/>
          </w:rPr>
          <w:t>of</w:t>
        </w:r>
        <w:r w:rsidR="003B2982">
          <w:t xml:space="preserve"> </w:t>
        </w:r>
        <w:r w:rsidR="003B2982">
          <w:rPr>
            <w:rFonts w:hint="eastAsia"/>
            <w:lang w:eastAsia="ko-KR"/>
          </w:rPr>
          <w:t>impacted</w:t>
        </w:r>
        <w:r w:rsidR="003B2982">
          <w:t xml:space="preserve"> </w:t>
        </w:r>
        <w:r w:rsidR="003B2982">
          <w:rPr>
            <w:rFonts w:hint="eastAsia"/>
            <w:lang w:eastAsia="ko-KR"/>
          </w:rPr>
          <w:t>UE(s)</w:t>
        </w:r>
      </w:ins>
      <w:ins w:id="78" w:author="Samsung" w:date="2021-04-06T18:27:00Z">
        <w:r w:rsidR="001C33FE">
          <w:rPr>
            <w:lang w:eastAsia="ko-KR"/>
          </w:rPr>
          <w:t xml:space="preserve"> </w:t>
        </w:r>
        <w:r w:rsidR="001C33FE">
          <w:rPr>
            <w:rFonts w:hint="eastAsia"/>
            <w:lang w:eastAsia="ko-KR"/>
          </w:rPr>
          <w:t>as</w:t>
        </w:r>
        <w:r w:rsidR="001C33FE">
          <w:rPr>
            <w:lang w:eastAsia="ko-KR"/>
          </w:rPr>
          <w:t xml:space="preserve"> </w:t>
        </w:r>
        <w:r w:rsidR="001C33FE">
          <w:rPr>
            <w:rFonts w:hint="eastAsia"/>
            <w:lang w:eastAsia="ko-KR"/>
          </w:rPr>
          <w:t>step</w:t>
        </w:r>
        <w:r w:rsidR="001C33FE">
          <w:rPr>
            <w:lang w:eastAsia="ko-KR"/>
          </w:rPr>
          <w:t xml:space="preserve"> </w:t>
        </w:r>
        <w:r w:rsidR="001C33FE">
          <w:rPr>
            <w:rFonts w:hint="eastAsia"/>
            <w:lang w:eastAsia="ko-KR"/>
          </w:rPr>
          <w:t>3</w:t>
        </w:r>
      </w:ins>
      <w:ins w:id="79" w:author="Samsung" w:date="2021-04-06T17:28:00Z">
        <w:r w:rsidR="003B2982">
          <w:rPr>
            <w:rFonts w:hint="eastAsia"/>
            <w:lang w:eastAsia="ko-KR"/>
          </w:rPr>
          <w:t>.</w:t>
        </w:r>
        <w:r w:rsidR="003B2982">
          <w:t xml:space="preserve"> </w:t>
        </w:r>
      </w:ins>
      <w:ins w:id="80" w:author="Samsung" w:date="2021-04-06T17:33:00Z">
        <w:r w:rsidR="00C95B2D" w:rsidRPr="00C95B2D">
          <w:rPr>
            <w:lang w:eastAsia="ko-KR"/>
          </w:rPr>
          <w:t xml:space="preserve">The SMF maintains the start-time and stop-time for the </w:t>
        </w:r>
        <w:proofErr w:type="spellStart"/>
        <w:r w:rsidR="00C95B2D" w:rsidRPr="00C95B2D">
          <w:rPr>
            <w:lang w:eastAsia="ko-KR"/>
          </w:rPr>
          <w:t>TimeSync</w:t>
        </w:r>
        <w:proofErr w:type="spellEnd"/>
        <w:r w:rsidR="00C95B2D" w:rsidRPr="00C95B2D">
          <w:rPr>
            <w:lang w:eastAsia="ko-KR"/>
          </w:rPr>
          <w:t xml:space="preserve"> service for the PDU Session. When the SMF notices that the start-time or stop-time is reached, the SMF </w:t>
        </w:r>
        <w:proofErr w:type="spellStart"/>
        <w:r w:rsidR="00C95B2D" w:rsidRPr="00C95B2D">
          <w:rPr>
            <w:lang w:eastAsia="ko-KR"/>
          </w:rPr>
          <w:t>applys</w:t>
        </w:r>
        <w:proofErr w:type="spellEnd"/>
        <w:r w:rsidR="00C95B2D" w:rsidRPr="00C95B2D">
          <w:rPr>
            <w:lang w:eastAsia="ko-KR"/>
          </w:rPr>
          <w:t xml:space="preserve"> the PCC rule activating or deactivating </w:t>
        </w:r>
        <w:proofErr w:type="spellStart"/>
        <w:r w:rsidR="00C95B2D" w:rsidRPr="00C95B2D">
          <w:rPr>
            <w:lang w:eastAsia="ko-KR"/>
          </w:rPr>
          <w:t>TimeSync</w:t>
        </w:r>
        <w:proofErr w:type="spellEnd"/>
        <w:r w:rsidR="00C95B2D" w:rsidRPr="00C95B2D">
          <w:rPr>
            <w:lang w:eastAsia="ko-KR"/>
          </w:rPr>
          <w:t xml:space="preserve"> service to the PDU Session, and notifies the PCF </w:t>
        </w:r>
        <w:r w:rsidR="00C95B2D" w:rsidRPr="00C95B2D">
          <w:rPr>
            <w:lang w:eastAsia="ko-KR"/>
          </w:rPr>
          <w:lastRenderedPageBreak/>
          <w:t xml:space="preserve">for the rule that is applied. The PCF also notifies the NEF via </w:t>
        </w:r>
        <w:proofErr w:type="spellStart"/>
        <w:r w:rsidR="00C95B2D" w:rsidRPr="00C95B2D">
          <w:rPr>
            <w:lang w:eastAsia="ko-KR"/>
          </w:rPr>
          <w:t>Npcf_PolicyAuthorization_Notify</w:t>
        </w:r>
        <w:proofErr w:type="spellEnd"/>
        <w:r w:rsidR="00C95B2D" w:rsidRPr="00C95B2D">
          <w:rPr>
            <w:lang w:eastAsia="ko-KR"/>
          </w:rPr>
          <w:t xml:space="preserve"> service operation for the event. Upon reception of the start-time or stop-time event, the NEF determines which DS-TT and NW-TT associate to the time domain require to be configured and sends PMIC/BMIC signalling to configure the (g</w:t>
        </w:r>
        <w:proofErr w:type="gramStart"/>
        <w:r w:rsidR="00C95B2D" w:rsidRPr="00C95B2D">
          <w:rPr>
            <w:lang w:eastAsia="ko-KR"/>
          </w:rPr>
          <w:t>)PTP</w:t>
        </w:r>
        <w:proofErr w:type="gramEnd"/>
        <w:r w:rsidR="00C95B2D" w:rsidRPr="00C95B2D">
          <w:rPr>
            <w:lang w:eastAsia="ko-KR"/>
          </w:rPr>
          <w:t xml:space="preserve"> functionality in DS-TT and NW-TT accordingly.</w:t>
        </w:r>
      </w:ins>
      <w:ins w:id="81" w:author="Samsung" w:date="2021-04-06T19:46:00Z">
        <w:r w:rsidR="008F5E10" w:rsidRPr="008F5E10">
          <w:t xml:space="preserve"> </w:t>
        </w:r>
        <w:r w:rsidR="008F5E10" w:rsidRPr="008F5E10">
          <w:rPr>
            <w:lang w:eastAsia="ko-KR"/>
          </w:rPr>
          <w:t xml:space="preserve">When the stop-time of the Temporal Validity Condition is reached, the UDR deletes the stored AF request. The PCF(s) receive(s) </w:t>
        </w:r>
        <w:proofErr w:type="spellStart"/>
        <w:r w:rsidR="008F5E10" w:rsidRPr="008F5E10">
          <w:rPr>
            <w:lang w:eastAsia="ko-KR"/>
          </w:rPr>
          <w:t>Nudr_DM_Notify</w:t>
        </w:r>
        <w:proofErr w:type="spellEnd"/>
        <w:r w:rsidR="008F5E10" w:rsidRPr="008F5E10">
          <w:rPr>
            <w:lang w:eastAsia="ko-KR"/>
          </w:rPr>
          <w:t xml:space="preserve"> notification of data change from the UDR.</w:t>
        </w:r>
      </w:ins>
    </w:p>
    <w:p w14:paraId="3CC1118A" w14:textId="77777777" w:rsidR="00952FEA" w:rsidRPr="004B2EC5" w:rsidRDefault="00952FEA" w:rsidP="00952FEA">
      <w:pPr>
        <w:pStyle w:val="B1"/>
        <w:rPr>
          <w:ins w:id="82" w:author="Samsung" w:date="2021-03-31T10:45:00Z"/>
        </w:rPr>
      </w:pPr>
      <w:ins w:id="83" w:author="Samsung" w:date="2021-03-31T10:45:00Z">
        <w:r w:rsidRPr="004B2EC5">
          <w:t>3.</w:t>
        </w:r>
        <w:r w:rsidRPr="004B2EC5">
          <w:tab/>
          <w:t xml:space="preserve">The PCF notifies the SMF via </w:t>
        </w:r>
        <w:proofErr w:type="spellStart"/>
        <w:r w:rsidRPr="004B2EC5">
          <w:t>Npcf_SMPolicyControl_UpdateNotify</w:t>
        </w:r>
        <w:proofErr w:type="spellEnd"/>
        <w:r w:rsidRPr="004B2EC5">
          <w:t xml:space="preserve"> message.</w:t>
        </w:r>
      </w:ins>
    </w:p>
    <w:p w14:paraId="55CAAC81" w14:textId="24FAE84B" w:rsidR="00952FEA" w:rsidRPr="004B2EC5" w:rsidRDefault="00952FEA" w:rsidP="00952FEA">
      <w:pPr>
        <w:pStyle w:val="B1"/>
        <w:rPr>
          <w:ins w:id="84" w:author="Samsung" w:date="2021-03-31T10:45:00Z"/>
        </w:rPr>
      </w:pPr>
      <w:ins w:id="85" w:author="Samsung" w:date="2021-03-31T10:45:00Z">
        <w:r w:rsidRPr="004B2EC5">
          <w:t>4.</w:t>
        </w:r>
        <w:r w:rsidRPr="004B2EC5">
          <w:tab/>
          <w:t xml:space="preserve">The SMF triggers the SM Policy Association establishment/modification procedure to create a </w:t>
        </w:r>
        <w:proofErr w:type="spellStart"/>
        <w:r w:rsidRPr="004B2EC5">
          <w:t>QoS</w:t>
        </w:r>
        <w:proofErr w:type="spellEnd"/>
        <w:r w:rsidRPr="004B2EC5">
          <w:t xml:space="preserve"> flow (or release the </w:t>
        </w:r>
        <w:proofErr w:type="spellStart"/>
        <w:r w:rsidRPr="004B2EC5">
          <w:t>QoS</w:t>
        </w:r>
        <w:proofErr w:type="spellEnd"/>
        <w:r w:rsidRPr="004B2EC5">
          <w:t xml:space="preserve"> flow) for transmitting the clock domain's (g</w:t>
        </w:r>
        <w:proofErr w:type="gramStart"/>
        <w:r w:rsidRPr="004B2EC5">
          <w:t>)PTP</w:t>
        </w:r>
        <w:proofErr w:type="gramEnd"/>
        <w:r w:rsidRPr="004B2EC5">
          <w:t xml:space="preserve"> message.</w:t>
        </w:r>
      </w:ins>
      <w:ins w:id="86" w:author="Samsung" w:date="2021-04-06T10:17:00Z">
        <w:r w:rsidR="00D671FE">
          <w:t xml:space="preserve"> The </w:t>
        </w:r>
        <w:proofErr w:type="spellStart"/>
        <w:r w:rsidR="00D671FE">
          <w:t>QoS</w:t>
        </w:r>
        <w:proofErr w:type="spellEnd"/>
        <w:r w:rsidR="00D671FE">
          <w:t xml:space="preserve"> flow </w:t>
        </w:r>
      </w:ins>
      <w:ins w:id="87" w:author="Samsung" w:date="2021-04-06T10:18:00Z">
        <w:r w:rsidR="00D671FE">
          <w:t>signalling</w:t>
        </w:r>
      </w:ins>
      <w:ins w:id="88" w:author="Samsung" w:date="2021-04-06T10:17:00Z">
        <w:r w:rsidR="00D671FE">
          <w:t xml:space="preserve"> </w:t>
        </w:r>
      </w:ins>
      <w:ins w:id="89" w:author="Samsung" w:date="2021-04-06T10:18:00Z">
        <w:r w:rsidR="00D671FE">
          <w:t>informs RAN of Activation/Deactivation with a Clock Accuracy.</w:t>
        </w:r>
      </w:ins>
    </w:p>
    <w:p w14:paraId="5B48B4BE" w14:textId="77777777" w:rsidR="00952FEA" w:rsidRPr="004B2EC5" w:rsidRDefault="00952FEA" w:rsidP="00952FEA">
      <w:pPr>
        <w:pStyle w:val="B1"/>
        <w:rPr>
          <w:ins w:id="90" w:author="Samsung" w:date="2021-03-31T10:45:00Z"/>
        </w:rPr>
      </w:pPr>
      <w:ins w:id="91" w:author="Samsung" w:date="2021-03-31T10:45:00Z">
        <w:r w:rsidRPr="004B2EC5">
          <w:t>5a.</w:t>
        </w:r>
        <w:r w:rsidRPr="004B2EC5">
          <w:tab/>
          <w:t>The SMF forwards BMIC to the UPF/NW-TT through the N4 session level modification message, if needed.</w:t>
        </w:r>
      </w:ins>
    </w:p>
    <w:p w14:paraId="0F4ABBBC" w14:textId="77777777" w:rsidR="00952FEA" w:rsidRPr="004B2EC5" w:rsidRDefault="00952FEA" w:rsidP="00952FEA">
      <w:pPr>
        <w:pStyle w:val="B1"/>
        <w:rPr>
          <w:ins w:id="92" w:author="Samsung" w:date="2021-03-31T10:45:00Z"/>
        </w:rPr>
      </w:pPr>
      <w:ins w:id="93" w:author="Samsung" w:date="2021-03-31T10:45:00Z">
        <w:r w:rsidRPr="004B2EC5">
          <w:t>5b.</w:t>
        </w:r>
        <w:r w:rsidRPr="004B2EC5">
          <w:tab/>
        </w:r>
        <w:proofErr w:type="gramStart"/>
        <w:r w:rsidRPr="004B2EC5">
          <w:t>The</w:t>
        </w:r>
        <w:proofErr w:type="gramEnd"/>
        <w:r w:rsidRPr="004B2EC5">
          <w:t xml:space="preserve"> </w:t>
        </w:r>
        <w:proofErr w:type="spellStart"/>
        <w:r w:rsidRPr="004B2EC5">
          <w:t>SMFforwards</w:t>
        </w:r>
        <w:proofErr w:type="spellEnd"/>
        <w:r w:rsidRPr="004B2EC5">
          <w:t xml:space="preserve"> PMIC to the UE/DS-TT.</w:t>
        </w:r>
      </w:ins>
    </w:p>
    <w:p w14:paraId="4110E58D" w14:textId="77777777" w:rsidR="00952FEA" w:rsidRPr="004B2EC5" w:rsidRDefault="00952FEA" w:rsidP="00952FEA">
      <w:pPr>
        <w:pStyle w:val="B1"/>
        <w:rPr>
          <w:ins w:id="94" w:author="Samsung" w:date="2021-03-31T10:45:00Z"/>
        </w:rPr>
      </w:pPr>
      <w:ins w:id="95" w:author="Samsung" w:date="2021-03-31T10:45:00Z">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w:t>
        </w:r>
        <w:proofErr w:type="gramStart"/>
        <w:r w:rsidRPr="004B2EC5">
          <w:t>)PTP</w:t>
        </w:r>
        <w:proofErr w:type="gramEnd"/>
        <w:r w:rsidRPr="004B2EC5">
          <w:t xml:space="preserve"> messages of the 5G GM to the UE.</w:t>
        </w:r>
      </w:ins>
    </w:p>
    <w:p w14:paraId="40432C49" w14:textId="77777777" w:rsidR="00952FEA" w:rsidRPr="004B2EC5" w:rsidRDefault="00952FEA" w:rsidP="00952FEA">
      <w:pPr>
        <w:pStyle w:val="B1"/>
        <w:rPr>
          <w:ins w:id="96" w:author="Samsung" w:date="2021-03-31T10:45:00Z"/>
        </w:rPr>
      </w:pPr>
      <w:ins w:id="97" w:author="Samsung" w:date="2021-03-31T10:45:00Z">
        <w:r w:rsidRPr="004B2EC5">
          <w:t>6b.</w:t>
        </w:r>
        <w:r w:rsidRPr="004B2EC5">
          <w:tab/>
          <w:t>Upon reception of the notification in step 5, UE/DS-TT starts or stops to handle the (g</w:t>
        </w:r>
        <w:proofErr w:type="gramStart"/>
        <w:r w:rsidRPr="004B2EC5">
          <w:t>)PTP</w:t>
        </w:r>
        <w:proofErr w:type="gramEnd"/>
        <w:r w:rsidRPr="004B2EC5">
          <w:t xml:space="preserve"> messages as indicated in the notification.</w:t>
        </w:r>
      </w:ins>
    </w:p>
    <w:p w14:paraId="5CDD331B" w14:textId="5F10BCFD" w:rsidR="00952FEA" w:rsidRPr="004B2EC5" w:rsidRDefault="00952FEA" w:rsidP="00305D48">
      <w:pPr>
        <w:pStyle w:val="B1"/>
        <w:rPr>
          <w:ins w:id="98" w:author="Samsung" w:date="2021-03-31T10:45:00Z"/>
        </w:rPr>
      </w:pPr>
      <w:ins w:id="99" w:author="Samsung" w:date="2021-03-31T10:45:00Z">
        <w:r w:rsidRPr="004B2EC5">
          <w:t>7.</w:t>
        </w:r>
        <w:r w:rsidRPr="004B2EC5">
          <w:tab/>
          <w:t>If PCF receive Time Sync service request from NEF, the PCF responses the NEF and the NEF responses the AF with the Time Sync service request result.</w:t>
        </w:r>
      </w:ins>
    </w:p>
    <w:p w14:paraId="72585A36" w14:textId="77777777" w:rsidR="00952FEA" w:rsidRPr="00952FEA"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31110" w14:textId="77777777" w:rsidR="00622628" w:rsidRDefault="00622628">
      <w:r>
        <w:separator/>
      </w:r>
    </w:p>
  </w:endnote>
  <w:endnote w:type="continuationSeparator" w:id="0">
    <w:p w14:paraId="7D4F8029" w14:textId="77777777" w:rsidR="00622628" w:rsidRDefault="0062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455310" w14:textId="77777777" w:rsidR="00622628" w:rsidRDefault="00622628">
      <w:r>
        <w:separator/>
      </w:r>
    </w:p>
  </w:footnote>
  <w:footnote w:type="continuationSeparator" w:id="0">
    <w:p w14:paraId="0D727A68" w14:textId="77777777" w:rsidR="00622628" w:rsidRDefault="00622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02_CR2539R1_(Rel-17)_IIoT">
    <w15:presenceInfo w15:providerId="None" w15:userId="23.502_CR2539R1_(Rel-17)_IIoT"/>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700E2"/>
    <w:rsid w:val="0008531B"/>
    <w:rsid w:val="00085C34"/>
    <w:rsid w:val="00094EFD"/>
    <w:rsid w:val="000A3F9E"/>
    <w:rsid w:val="000A6394"/>
    <w:rsid w:val="000A7AD7"/>
    <w:rsid w:val="000B2839"/>
    <w:rsid w:val="000B7FED"/>
    <w:rsid w:val="000C038A"/>
    <w:rsid w:val="000C6598"/>
    <w:rsid w:val="000D213F"/>
    <w:rsid w:val="000D44B3"/>
    <w:rsid w:val="000E7CA9"/>
    <w:rsid w:val="000F1684"/>
    <w:rsid w:val="0011736E"/>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171CA"/>
    <w:rsid w:val="00217B7F"/>
    <w:rsid w:val="00222CD2"/>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10371"/>
    <w:rsid w:val="00410DCD"/>
    <w:rsid w:val="0041213D"/>
    <w:rsid w:val="004242F1"/>
    <w:rsid w:val="00427A75"/>
    <w:rsid w:val="00441F8C"/>
    <w:rsid w:val="00445A85"/>
    <w:rsid w:val="00446677"/>
    <w:rsid w:val="004539C1"/>
    <w:rsid w:val="00460BF6"/>
    <w:rsid w:val="004710A7"/>
    <w:rsid w:val="004875F8"/>
    <w:rsid w:val="004B6DA3"/>
    <w:rsid w:val="004B75B7"/>
    <w:rsid w:val="004D5F6F"/>
    <w:rsid w:val="004D6157"/>
    <w:rsid w:val="004F04B3"/>
    <w:rsid w:val="00502970"/>
    <w:rsid w:val="0051580D"/>
    <w:rsid w:val="00547111"/>
    <w:rsid w:val="00563314"/>
    <w:rsid w:val="00580B78"/>
    <w:rsid w:val="00592D74"/>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91EA4"/>
    <w:rsid w:val="00695808"/>
    <w:rsid w:val="006B0C55"/>
    <w:rsid w:val="006B28EA"/>
    <w:rsid w:val="006B4123"/>
    <w:rsid w:val="006B46FB"/>
    <w:rsid w:val="006B5072"/>
    <w:rsid w:val="006E21FB"/>
    <w:rsid w:val="006F13E5"/>
    <w:rsid w:val="00701451"/>
    <w:rsid w:val="007176FF"/>
    <w:rsid w:val="00721210"/>
    <w:rsid w:val="00733574"/>
    <w:rsid w:val="00740298"/>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130E9"/>
    <w:rsid w:val="00822A7E"/>
    <w:rsid w:val="008238BD"/>
    <w:rsid w:val="00825A77"/>
    <w:rsid w:val="0082716C"/>
    <w:rsid w:val="008279FA"/>
    <w:rsid w:val="0085359B"/>
    <w:rsid w:val="008626E7"/>
    <w:rsid w:val="0087066F"/>
    <w:rsid w:val="00870EE7"/>
    <w:rsid w:val="008863B9"/>
    <w:rsid w:val="008A0083"/>
    <w:rsid w:val="008A45A6"/>
    <w:rsid w:val="008B7E51"/>
    <w:rsid w:val="008C0D5F"/>
    <w:rsid w:val="008D06F7"/>
    <w:rsid w:val="008E1091"/>
    <w:rsid w:val="008E2528"/>
    <w:rsid w:val="008E38EC"/>
    <w:rsid w:val="008F3789"/>
    <w:rsid w:val="008F5E10"/>
    <w:rsid w:val="008F686C"/>
    <w:rsid w:val="009148DE"/>
    <w:rsid w:val="00916BD6"/>
    <w:rsid w:val="00941E30"/>
    <w:rsid w:val="00945DDC"/>
    <w:rsid w:val="00952FEA"/>
    <w:rsid w:val="00974D4C"/>
    <w:rsid w:val="009777D9"/>
    <w:rsid w:val="00984DF6"/>
    <w:rsid w:val="00991B88"/>
    <w:rsid w:val="009A5753"/>
    <w:rsid w:val="009A579D"/>
    <w:rsid w:val="009D1EAE"/>
    <w:rsid w:val="009E3297"/>
    <w:rsid w:val="009E40AD"/>
    <w:rsid w:val="009F734F"/>
    <w:rsid w:val="00A246B6"/>
    <w:rsid w:val="00A31345"/>
    <w:rsid w:val="00A47E70"/>
    <w:rsid w:val="00A50CF0"/>
    <w:rsid w:val="00A52D3D"/>
    <w:rsid w:val="00A658D0"/>
    <w:rsid w:val="00A7671C"/>
    <w:rsid w:val="00A8566A"/>
    <w:rsid w:val="00A85EFB"/>
    <w:rsid w:val="00A938A9"/>
    <w:rsid w:val="00AA2CBC"/>
    <w:rsid w:val="00AC448E"/>
    <w:rsid w:val="00AC5820"/>
    <w:rsid w:val="00AD1CD8"/>
    <w:rsid w:val="00AD31C2"/>
    <w:rsid w:val="00AE2E22"/>
    <w:rsid w:val="00AE7A99"/>
    <w:rsid w:val="00AF3C4D"/>
    <w:rsid w:val="00B258BB"/>
    <w:rsid w:val="00B5509B"/>
    <w:rsid w:val="00B62251"/>
    <w:rsid w:val="00B6698D"/>
    <w:rsid w:val="00B67B97"/>
    <w:rsid w:val="00B85C35"/>
    <w:rsid w:val="00B85E69"/>
    <w:rsid w:val="00B968C8"/>
    <w:rsid w:val="00BA3EC5"/>
    <w:rsid w:val="00BA51D9"/>
    <w:rsid w:val="00BB5DFC"/>
    <w:rsid w:val="00BD0842"/>
    <w:rsid w:val="00BD279D"/>
    <w:rsid w:val="00BD38B4"/>
    <w:rsid w:val="00BD616E"/>
    <w:rsid w:val="00BD6BB8"/>
    <w:rsid w:val="00BE51EA"/>
    <w:rsid w:val="00BF5FF4"/>
    <w:rsid w:val="00C128E7"/>
    <w:rsid w:val="00C1332A"/>
    <w:rsid w:val="00C66BA2"/>
    <w:rsid w:val="00C95985"/>
    <w:rsid w:val="00C95B2D"/>
    <w:rsid w:val="00C96C75"/>
    <w:rsid w:val="00CA2E29"/>
    <w:rsid w:val="00CC1CD4"/>
    <w:rsid w:val="00CC5026"/>
    <w:rsid w:val="00CC68D0"/>
    <w:rsid w:val="00CF4CF7"/>
    <w:rsid w:val="00D03F9A"/>
    <w:rsid w:val="00D06D51"/>
    <w:rsid w:val="00D17AB0"/>
    <w:rsid w:val="00D24991"/>
    <w:rsid w:val="00D424DD"/>
    <w:rsid w:val="00D47C3C"/>
    <w:rsid w:val="00D50255"/>
    <w:rsid w:val="00D539F0"/>
    <w:rsid w:val="00D6623F"/>
    <w:rsid w:val="00D66520"/>
    <w:rsid w:val="00D671FE"/>
    <w:rsid w:val="00D674F7"/>
    <w:rsid w:val="00D867DB"/>
    <w:rsid w:val="00DC1458"/>
    <w:rsid w:val="00DD64D4"/>
    <w:rsid w:val="00DE34CF"/>
    <w:rsid w:val="00E01C20"/>
    <w:rsid w:val="00E13F3D"/>
    <w:rsid w:val="00E21FC9"/>
    <w:rsid w:val="00E31689"/>
    <w:rsid w:val="00E34898"/>
    <w:rsid w:val="00EB09B7"/>
    <w:rsid w:val="00EB5ECA"/>
    <w:rsid w:val="00EC29C7"/>
    <w:rsid w:val="00ED0891"/>
    <w:rsid w:val="00ED31B0"/>
    <w:rsid w:val="00EE7D7C"/>
    <w:rsid w:val="00F25D98"/>
    <w:rsid w:val="00F300FB"/>
    <w:rsid w:val="00F30619"/>
    <w:rsid w:val="00F4239C"/>
    <w:rsid w:val="00F44C9F"/>
    <w:rsid w:val="00F455EE"/>
    <w:rsid w:val="00F63086"/>
    <w:rsid w:val="00F77D8F"/>
    <w:rsid w:val="00F83A04"/>
    <w:rsid w:val="00F83B56"/>
    <w:rsid w:val="00FB5CB6"/>
    <w:rsid w:val="00FB6386"/>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4D511-747A-4B0F-99DC-11A0882C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4</Pages>
  <Words>1423</Words>
  <Characters>8114</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13</cp:revision>
  <cp:lastPrinted>1900-01-01T05:00:00Z</cp:lastPrinted>
  <dcterms:created xsi:type="dcterms:W3CDTF">2021-02-22T11:38:00Z</dcterms:created>
  <dcterms:modified xsi:type="dcterms:W3CDTF">2021-04-06T10:55:00Z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